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E1F69C" w14:textId="77777777" w:rsidR="008F6FEF" w:rsidRPr="00604E94" w:rsidRDefault="008F6FEF" w:rsidP="008F6FEF">
      <w:pPr>
        <w:tabs>
          <w:tab w:val="left" w:pos="8175"/>
        </w:tabs>
        <w:spacing w:after="0" w:line="240" w:lineRule="auto"/>
        <w:ind w:left="7655" w:hanging="49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202254358"/>
      <w:bookmarkEnd w:id="0"/>
      <w:r w:rsidRPr="00604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Эпидситуация по ВИЧ-инфекции</w:t>
      </w:r>
    </w:p>
    <w:p w14:paraId="3ABE6F00" w14:textId="5BD77F06" w:rsidR="008F6FEF" w:rsidRPr="00604E94" w:rsidRDefault="003D3E75" w:rsidP="008F6F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Гомельской области за январь</w:t>
      </w:r>
      <w:r w:rsidR="00583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–июнь </w:t>
      </w:r>
      <w:r w:rsidR="008F6FEF" w:rsidRPr="00604E94">
        <w:rPr>
          <w:rFonts w:ascii="Times New Roman" w:eastAsia="Times New Roman" w:hAnsi="Times New Roman" w:cs="Times New Roman"/>
          <w:sz w:val="28"/>
          <w:szCs w:val="28"/>
          <w:lang w:eastAsia="ru-RU"/>
        </w:rPr>
        <w:t>2025 года</w:t>
      </w:r>
    </w:p>
    <w:p w14:paraId="36B532E9" w14:textId="77777777" w:rsidR="008F6FEF" w:rsidRPr="00604E94" w:rsidRDefault="008F6FEF" w:rsidP="008F6FEF">
      <w:pPr>
        <w:spacing w:after="0" w:line="240" w:lineRule="auto"/>
        <w:ind w:hanging="269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(для размещения на сайте)</w:t>
      </w:r>
    </w:p>
    <w:p w14:paraId="606EDB4D" w14:textId="77777777" w:rsidR="008F6FEF" w:rsidRPr="00604E94" w:rsidRDefault="008F6FEF" w:rsidP="008F6FEF">
      <w:pPr>
        <w:tabs>
          <w:tab w:val="left" w:pos="5792"/>
          <w:tab w:val="left" w:pos="66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7DFFDD4" w14:textId="6CE3993C" w:rsidR="008F6FEF" w:rsidRPr="00A153E1" w:rsidRDefault="008F6FEF" w:rsidP="008F6FEF">
      <w:pPr>
        <w:tabs>
          <w:tab w:val="left" w:pos="5792"/>
          <w:tab w:val="left" w:pos="66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3E1">
        <w:rPr>
          <w:rFonts w:ascii="Times New Roman" w:hAnsi="Times New Roman" w:cs="Times New Roman"/>
          <w:sz w:val="28"/>
          <w:szCs w:val="28"/>
        </w:rPr>
        <w:t>В Гомельской области за январь-</w:t>
      </w:r>
      <w:r w:rsidR="00583E4B">
        <w:rPr>
          <w:rFonts w:ascii="Times New Roman" w:hAnsi="Times New Roman" w:cs="Times New Roman"/>
          <w:sz w:val="28"/>
          <w:szCs w:val="28"/>
        </w:rPr>
        <w:t>июнь</w:t>
      </w:r>
      <w:r w:rsidRPr="00A153E1">
        <w:rPr>
          <w:rFonts w:ascii="Times New Roman" w:hAnsi="Times New Roman" w:cs="Times New Roman"/>
          <w:sz w:val="28"/>
          <w:szCs w:val="28"/>
        </w:rPr>
        <w:t xml:space="preserve"> 2025 года выявлено 1</w:t>
      </w:r>
      <w:r w:rsidR="00583E4B">
        <w:rPr>
          <w:rFonts w:ascii="Times New Roman" w:hAnsi="Times New Roman" w:cs="Times New Roman"/>
          <w:sz w:val="28"/>
          <w:szCs w:val="28"/>
        </w:rPr>
        <w:t>45</w:t>
      </w:r>
      <w:r w:rsidRPr="00A153E1">
        <w:rPr>
          <w:rFonts w:ascii="Times New Roman" w:hAnsi="Times New Roman" w:cs="Times New Roman"/>
          <w:sz w:val="28"/>
          <w:szCs w:val="28"/>
        </w:rPr>
        <w:t xml:space="preserve"> новых случаев ВИЧ-инфекции против </w:t>
      </w:r>
      <w:r w:rsidR="00583E4B">
        <w:rPr>
          <w:rFonts w:ascii="Times New Roman" w:hAnsi="Times New Roman" w:cs="Times New Roman"/>
          <w:sz w:val="28"/>
          <w:szCs w:val="28"/>
        </w:rPr>
        <w:t xml:space="preserve">190 </w:t>
      </w:r>
      <w:r w:rsidRPr="00A153E1">
        <w:rPr>
          <w:rFonts w:ascii="Times New Roman" w:hAnsi="Times New Roman" w:cs="Times New Roman"/>
          <w:sz w:val="28"/>
          <w:szCs w:val="28"/>
        </w:rPr>
        <w:t>случа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153E1">
        <w:rPr>
          <w:rFonts w:ascii="Times New Roman" w:hAnsi="Times New Roman" w:cs="Times New Roman"/>
          <w:sz w:val="28"/>
          <w:szCs w:val="28"/>
        </w:rPr>
        <w:t xml:space="preserve"> за аналогичный период 2024 года. Отмечает</w:t>
      </w:r>
      <w:r w:rsidR="00583E4B">
        <w:rPr>
          <w:rFonts w:ascii="Times New Roman" w:hAnsi="Times New Roman" w:cs="Times New Roman"/>
          <w:sz w:val="28"/>
          <w:szCs w:val="28"/>
        </w:rPr>
        <w:t>ся снижение заболеваемости на 24</w:t>
      </w:r>
      <w:r w:rsidRPr="00A153E1">
        <w:rPr>
          <w:rFonts w:ascii="Times New Roman" w:hAnsi="Times New Roman" w:cs="Times New Roman"/>
          <w:sz w:val="28"/>
          <w:szCs w:val="28"/>
        </w:rPr>
        <w:t>%.</w:t>
      </w:r>
    </w:p>
    <w:p w14:paraId="0719743A" w14:textId="58F086C1" w:rsidR="008F6FEF" w:rsidRPr="00A153E1" w:rsidRDefault="008F6FEF" w:rsidP="008F6F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3E1">
        <w:rPr>
          <w:rFonts w:ascii="Times New Roman" w:hAnsi="Times New Roman" w:cs="Times New Roman"/>
          <w:sz w:val="28"/>
          <w:szCs w:val="28"/>
        </w:rPr>
        <w:t xml:space="preserve">Удельный вес мужчин составил </w:t>
      </w:r>
      <w:r w:rsidR="00583E4B">
        <w:rPr>
          <w:rFonts w:ascii="Times New Roman" w:hAnsi="Times New Roman" w:cs="Times New Roman"/>
          <w:sz w:val="28"/>
          <w:szCs w:val="28"/>
        </w:rPr>
        <w:t>53,8</w:t>
      </w:r>
      <w:r w:rsidRPr="00A153E1">
        <w:rPr>
          <w:rFonts w:ascii="Times New Roman" w:hAnsi="Times New Roman" w:cs="Times New Roman"/>
          <w:sz w:val="28"/>
          <w:szCs w:val="28"/>
        </w:rPr>
        <w:t xml:space="preserve">%, женщин – </w:t>
      </w:r>
      <w:r w:rsidR="00583E4B">
        <w:rPr>
          <w:rFonts w:ascii="Times New Roman" w:hAnsi="Times New Roman" w:cs="Times New Roman"/>
          <w:sz w:val="28"/>
          <w:szCs w:val="28"/>
        </w:rPr>
        <w:t>46,2</w:t>
      </w:r>
      <w:bookmarkStart w:id="1" w:name="_GoBack"/>
      <w:bookmarkEnd w:id="1"/>
      <w:r w:rsidRPr="00A153E1">
        <w:rPr>
          <w:rFonts w:ascii="Times New Roman" w:hAnsi="Times New Roman" w:cs="Times New Roman"/>
          <w:sz w:val="28"/>
          <w:szCs w:val="28"/>
        </w:rPr>
        <w:t xml:space="preserve">%. </w:t>
      </w:r>
      <w:r w:rsidRPr="00A15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Удельный вес полового гетеросексуального пути передачи составил </w:t>
      </w:r>
      <w:r w:rsidR="00583E4B">
        <w:rPr>
          <w:rFonts w:ascii="Times New Roman" w:eastAsia="Times New Roman" w:hAnsi="Times New Roman" w:cs="Times New Roman"/>
          <w:sz w:val="28"/>
          <w:szCs w:val="28"/>
          <w:lang w:eastAsia="ru-RU"/>
        </w:rPr>
        <w:t>91,7</w:t>
      </w:r>
      <w:r w:rsidRPr="00A15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инъекционного – 4,2%, полового гомосексуального – </w:t>
      </w:r>
      <w:r w:rsidR="00583E4B">
        <w:rPr>
          <w:rFonts w:ascii="Times New Roman" w:eastAsia="Times New Roman" w:hAnsi="Times New Roman" w:cs="Times New Roman"/>
          <w:sz w:val="28"/>
          <w:szCs w:val="28"/>
          <w:lang w:eastAsia="ru-RU"/>
        </w:rPr>
        <w:t>1,4</w:t>
      </w:r>
      <w:r w:rsidRPr="00A15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 </w:t>
      </w:r>
    </w:p>
    <w:p w14:paraId="768C901C" w14:textId="1162A6C9" w:rsidR="008F6FEF" w:rsidRPr="00A153E1" w:rsidRDefault="008F6FEF" w:rsidP="008F6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3E1">
        <w:rPr>
          <w:rFonts w:ascii="Times New Roman" w:hAnsi="Times New Roman" w:cs="Times New Roman"/>
          <w:sz w:val="28"/>
          <w:szCs w:val="28"/>
        </w:rPr>
        <w:t xml:space="preserve">В возрастной структуре вновь выявленных случаев </w:t>
      </w:r>
      <w:r w:rsidR="00583E4B">
        <w:rPr>
          <w:rFonts w:ascii="Times New Roman" w:hAnsi="Times New Roman" w:cs="Times New Roman"/>
          <w:sz w:val="28"/>
          <w:szCs w:val="28"/>
        </w:rPr>
        <w:t>61,4</w:t>
      </w:r>
      <w:r w:rsidRPr="00A153E1">
        <w:rPr>
          <w:rFonts w:ascii="Times New Roman" w:hAnsi="Times New Roman" w:cs="Times New Roman"/>
          <w:sz w:val="28"/>
          <w:szCs w:val="28"/>
        </w:rPr>
        <w:t xml:space="preserve">% приходится на лиц старше 40 лет. </w:t>
      </w:r>
    </w:p>
    <w:p w14:paraId="09818779" w14:textId="59694C67" w:rsidR="008F6FEF" w:rsidRPr="00A153E1" w:rsidRDefault="008F6FEF" w:rsidP="008F6F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3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социальному статусу преобладают рабочие (</w:t>
      </w:r>
      <w:r w:rsidR="00583E4B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Pr="00A15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 и </w:t>
      </w:r>
      <w:r w:rsidR="00583E4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неработающие граждане (42%), пенсионеры (6,2%), прочие (8,3%)</w:t>
      </w:r>
      <w:r w:rsidRPr="00A15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4936E5D4" w14:textId="77777777" w:rsidR="008F6FEF" w:rsidRPr="00254D19" w:rsidRDefault="008F6FEF" w:rsidP="008F6F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D19">
        <w:rPr>
          <w:rFonts w:ascii="Times New Roman" w:hAnsi="Times New Roman" w:cs="Times New Roman"/>
          <w:sz w:val="28"/>
          <w:szCs w:val="28"/>
        </w:rPr>
        <w:tab/>
        <w:t xml:space="preserve">Сегодня знать свой ВИЧ-статус – это так же естественно, как знать о других своих хронических заболеваниях. </w:t>
      </w:r>
    </w:p>
    <w:p w14:paraId="5A1BCAAF" w14:textId="77777777" w:rsidR="008F6FEF" w:rsidRPr="00254D19" w:rsidRDefault="008F6FEF" w:rsidP="008F6F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D19">
        <w:rPr>
          <w:rFonts w:ascii="Times New Roman" w:hAnsi="Times New Roman" w:cs="Times New Roman"/>
          <w:sz w:val="28"/>
          <w:szCs w:val="28"/>
        </w:rPr>
        <w:tab/>
        <w:t>В настоящее время есть возможность самостоятельно пройти тестирование в домашних условиях с использованием экспресс - теста на ВИЧ по слюне, которые   реализуются через аптечную сеть РУП «Фармация».</w:t>
      </w:r>
    </w:p>
    <w:p w14:paraId="773B7F27" w14:textId="77777777" w:rsidR="008F6FEF" w:rsidRPr="00254D19" w:rsidRDefault="008F6FEF" w:rsidP="008F6F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D19">
        <w:rPr>
          <w:rFonts w:ascii="Times New Roman" w:hAnsi="Times New Roman" w:cs="Times New Roman"/>
          <w:sz w:val="28"/>
          <w:szCs w:val="28"/>
        </w:rPr>
        <w:tab/>
        <w:t>Положительный результат экспресс - теста по слюне окончательно не подтверждает наличие ВИЧ, а лишь указывает на необходимость пройти дополнительное обследование в лабораториях государственных организаций здравоохранения.</w:t>
      </w:r>
    </w:p>
    <w:p w14:paraId="4089E45E" w14:textId="77777777" w:rsidR="008F6FEF" w:rsidRPr="00254D19" w:rsidRDefault="008F6FEF" w:rsidP="008F6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D19">
        <w:rPr>
          <w:rFonts w:ascii="Times New Roman" w:hAnsi="Times New Roman" w:cs="Times New Roman"/>
          <w:sz w:val="28"/>
          <w:szCs w:val="28"/>
        </w:rPr>
        <w:t>В отделе профилактики ВИЧ-инфекции и ПВГ государственного учреждения «Гомельский областной центр гигиены, эпидемиологии и общественного здоровья» можно получить консультацию и пройти тестирование на ВИЧ-инфекцию, в том числе анонимно и бесплатно                    (г. Гомель, ул. Моисеенко, 49, с 8:00 до 13:00 и с 13:30 до 16:00; по пятницам – с 8:00 до 13:00,  кабинет № 106), либо в любом учреждении здравоохранения по месту проживания.</w:t>
      </w:r>
    </w:p>
    <w:p w14:paraId="050AC4E4" w14:textId="77777777" w:rsidR="008F6FEF" w:rsidRDefault="008F6FEF" w:rsidP="008F6FEF">
      <w:pPr>
        <w:spacing w:after="0" w:line="240" w:lineRule="auto"/>
        <w:ind w:firstLine="709"/>
        <w:jc w:val="both"/>
        <w:rPr>
          <w:noProof/>
        </w:rPr>
      </w:pPr>
      <w:r w:rsidRPr="00254D19">
        <w:rPr>
          <w:rFonts w:ascii="Times New Roman" w:hAnsi="Times New Roman" w:cs="Times New Roman"/>
          <w:sz w:val="28"/>
          <w:szCs w:val="28"/>
        </w:rPr>
        <w:t>Телефон «горячей линии» (80232) 50-74-12 (отдел профилактики ВИЧ-инфекции и парентеральных вирусных гепатитов Гомельского областного ЦГЭ и ОЗ).</w:t>
      </w:r>
      <w:r w:rsidRPr="001509FF">
        <w:rPr>
          <w:noProof/>
        </w:rPr>
        <w:t xml:space="preserve"> </w:t>
      </w:r>
    </w:p>
    <w:p w14:paraId="12AF86F4" w14:textId="6657BE33" w:rsidR="00F41FC8" w:rsidRDefault="008F6FEF">
      <w:r>
        <w:rPr>
          <w:noProof/>
          <w:lang w:eastAsia="ru-RU"/>
        </w:rPr>
        <w:lastRenderedPageBreak/>
        <w:drawing>
          <wp:inline distT="0" distB="0" distL="0" distR="0" wp14:anchorId="4F289E5E" wp14:editId="64504EF1">
            <wp:extent cx="3329759" cy="2329543"/>
            <wp:effectExtent l="0" t="0" r="5715" b="8890"/>
            <wp:docPr id="2" name="Рисунок 2" descr="O:\Doc\Share\health\Атарик\Creative Modern Medical Business Card (13 × 7.5 см)_1_page-0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O:\Doc\Share\health\Атарик\Creative Modern Medical Business Card (13 × 7.5 см)_1_page-000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759" cy="232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41FC8" w:rsidSect="00C0555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FEF"/>
    <w:rsid w:val="003D3E75"/>
    <w:rsid w:val="00583E4B"/>
    <w:rsid w:val="008F6FEF"/>
    <w:rsid w:val="00F41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5AE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F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F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271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Вычикова Наталья</dc:creator>
  <cp:keywords/>
  <dc:description/>
  <cp:lastModifiedBy>Покупатель</cp:lastModifiedBy>
  <cp:revision>3</cp:revision>
  <dcterms:created xsi:type="dcterms:W3CDTF">2025-07-01T06:25:00Z</dcterms:created>
  <dcterms:modified xsi:type="dcterms:W3CDTF">2025-07-23T07:19:00Z</dcterms:modified>
</cp:coreProperties>
</file>