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4" w:rsidRDefault="00E840A4" w:rsidP="00E840A4">
      <w:pPr>
        <w:shd w:val="clear" w:color="auto" w:fill="FFFFFF"/>
        <w:spacing w:after="199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</w:pPr>
      <w:r w:rsidRPr="00E840A4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50 лет районному центру гигиены и эпидемиологии</w:t>
      </w:r>
    </w:p>
    <w:p w:rsidR="00E840A4" w:rsidRPr="00E840A4" w:rsidRDefault="00E840A4" w:rsidP="00E840A4">
      <w:pPr>
        <w:shd w:val="clear" w:color="auto" w:fill="FFFFFF"/>
        <w:spacing w:after="199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37"/>
          <w:szCs w:val="3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4082" cy="3724583"/>
            <wp:effectExtent l="19050" t="0" r="0" b="0"/>
            <wp:docPr id="3" name="Рисунок 3" descr="http://www.vetkagolos.by/wp-content/uploads/2019/12/vetkovski_raion_maseikov_11_12-e157607539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2/vetkovski_raion_maseikov_11_12-e1576075396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64" cy="372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Этот год для сотрудников районного центра гигиены и эпидемиологии — особенный, юбилейный. И к своему 50-летию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пришёл со значительными успехами в работе, которая включает в себя постоянный </w:t>
      </w:r>
      <w:proofErr w:type="gram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контроль за</w:t>
      </w:r>
      <w:proofErr w:type="gram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организацией и проведением мероприятий, направленных на оздоровление условий труда, быта и отдыха населения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Ветковщины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снижение инфекционной и паразитарной заболеваемости, оперативное реагирование при наличии предпосылок эпидемического неблагополучия. И данная кропотливая работа коллектива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санстанции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по поддержанию чистоты, порядка и соблюдению санитарных норм в организациях и на предприятиях района, конечно же, была отмечена и словами благодарности, и почётными грамотами, и приятными подарками.</w:t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Многие годы санитарные врачи ведут кропотливую работу по обеспечению </w:t>
      </w:r>
      <w:proofErr w:type="gram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контроля за</w:t>
      </w:r>
      <w:proofErr w:type="gram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качеством питьевой воды и пищевых продуктов, предоставляемых услуг, за условиями воспитания, питания и обучения детей и подростков, условиями труда работающих и т.д., и т.п. В целом все эти меры позволяют обеспечивать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санэпидблагополучие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населения в сфере защиты прав потребителей, предупреждать вредные воздействия на человека факторов среды обитания, осуществлять профилактику развития инфекционных и массовых неинфекционных заболеваний. Именно эти люди в белых халатах становятся на пути различных эпидемий, не допуская вспышек заболеваний, а если таковые произошли, — стараются погасить этот «пожар». Потому-то и популярно утверждение, что традиционные доктора избавляют от болезней человека, а санитарные врачи лечат человечество.</w:t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Деятельность санитарной службы района практически незаметна. Но это является не недостатком, а достоинством. Если работа выполнена быстро и качественно, если комплекс проведённых мероприятий по снятию напряжённости чрезвычайной ситуации остался вне поля зрения </w:t>
      </w:r>
      <w:proofErr w:type="gram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населения</w:t>
      </w:r>
      <w:proofErr w:type="gram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расценивается им как обычная повседневная рутина, — вот доказательство профессионализма и высшая оценка мастерства санитарных врачей и эпидемиологов.</w:t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lastRenderedPageBreak/>
        <w:t xml:space="preserve">Правда, приятна членам коллектива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публичная положительная оценка их работы. А такие знаки внимания и благодарности были ключевыми на торжествах по случаю празднования 50-летия районного центра гигиены и эпидемиологии. Потому именно на главной сцене района глава депутатского корпуса Виктор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Масейков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вручил отличившимся работникам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санстанции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почётные грамоты райсовета депутатов, а заместитель председателя райисполкома Сергей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Кончиц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— грамоты районного исполнительного комитета.</w:t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Почётным и одновременно дорогим гостем на празднике стал главный государственный санитарный врач Гомельской области Александр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Тарасенко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Александр Александрович родился на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Ветковщине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в районном центре начинал трудовую деятельность, многие годы возглавлял его. Потому его слова благодарности за работу членам коллектива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были очень приятны и весомы. А в добавление к поздравлениям Александр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Тарасенко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вручил почётные грамоты областного центра главному бухгалтеру центра районного Светлане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Космыковой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помощнику врача-гигиениста Анне Комовой, Почётную грамоту главного управления здравоохранения Гомельского облисполкома — главврачу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Валерию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Вашечко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фельдшеру-валеологу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Надежде Терентьевой, а благодарности управления — медицинскому дезинфектору Тамаре Шутовой и водителю Михаилу Николаенко. Приятным дополнением к этим наградам стал подаренный центру жидкокристаллический монитор к компьютеру.</w:t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Отметил своих работников и районный центр гигиены и эпидемиологии: главврач учреждения В.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Вашечко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вручил грамоты помощнику врача-эпидемиолога Ларисе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Кучиной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лаборанту Галине Жуковой и кладовщику Зое Заике.</w:t>
      </w:r>
    </w:p>
    <w:p w:rsid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Для жителей района юбилей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санстанции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торжества по его поводу прошли так же незаметно, как и работа службы. Санитарные врачи получили награды, услышали слова благодарности и вновь занялись привычным делом. Благодаря которому жители </w:t>
      </w:r>
      <w:proofErr w:type="spellStart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Ветковщины</w:t>
      </w:r>
      <w:proofErr w:type="spellEnd"/>
      <w:r w:rsidRPr="00E840A4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могут быть уверены: их здоровью и их праву на комфортную окружающую среду сегодня ничего не угрожает.</w:t>
      </w:r>
    </w:p>
    <w:p w:rsidR="00E840A4" w:rsidRDefault="00E840A4" w:rsidP="00E840A4">
      <w:pPr>
        <w:shd w:val="clear" w:color="auto" w:fill="FFFFFF"/>
        <w:spacing w:line="260" w:lineRule="atLeast"/>
        <w:jc w:val="right"/>
        <w:textAlignment w:val="top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Материал размещён на сайте</w:t>
      </w:r>
    </w:p>
    <w:p w:rsidR="00E840A4" w:rsidRDefault="00E840A4" w:rsidP="00E840A4">
      <w:pPr>
        <w:shd w:val="clear" w:color="auto" w:fill="FFFFFF"/>
        <w:spacing w:line="260" w:lineRule="atLeast"/>
        <w:jc w:val="righ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районной газеты </w:t>
      </w:r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Голас</w:t>
      </w:r>
      <w:proofErr w:type="spellEnd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Веткаушчыны</w:t>
      </w:r>
      <w:proofErr w:type="spellEnd"/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»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b/>
            <w:bCs/>
            <w:color w:val="DD0000"/>
            <w:sz w:val="21"/>
            <w:szCs w:val="21"/>
          </w:rPr>
          <w:t>vetkagolos.by</w:t>
        </w:r>
        <w:proofErr w:type="spellEnd"/>
      </w:hyperlink>
    </w:p>
    <w:p w:rsidR="00E840A4" w:rsidRDefault="00E840A4" w:rsidP="00E840A4">
      <w:pPr>
        <w:pStyle w:val="2"/>
        <w:shd w:val="clear" w:color="auto" w:fill="FFFFFF"/>
        <w:spacing w:before="0" w:line="368" w:lineRule="atLeast"/>
        <w:ind w:left="-153" w:right="-31"/>
        <w:rPr>
          <w:rStyle w:val="a6"/>
          <w:rFonts w:ascii="Arial" w:hAnsi="Arial" w:cs="Arial"/>
          <w:b w:val="0"/>
          <w:bCs w:val="0"/>
          <w:color w:val="551A8B"/>
          <w:sz w:val="28"/>
          <w:szCs w:val="28"/>
          <w:u w:val="none"/>
        </w:rPr>
      </w:pPr>
      <w:r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instrText xml:space="preserve"> HYPERLINK "http://www.vetkagolos.by/" \t "_blank" </w:instrText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separate"/>
      </w:r>
    </w:p>
    <w:p w:rsidR="00E840A4" w:rsidRDefault="00E840A4" w:rsidP="00E840A4">
      <w:pPr>
        <w:pStyle w:val="2"/>
        <w:shd w:val="clear" w:color="auto" w:fill="FFFFFF"/>
        <w:spacing w:before="0" w:line="368" w:lineRule="atLeast"/>
        <w:ind w:left="-153" w:right="-31"/>
      </w:pPr>
      <w:r>
        <w:rPr>
          <w:rFonts w:ascii="Arial" w:hAnsi="Arial" w:cs="Arial"/>
          <w:color w:val="551A8B"/>
          <w:sz w:val="28"/>
          <w:szCs w:val="28"/>
        </w:rPr>
        <w:br/>
      </w:r>
    </w:p>
    <w:p w:rsidR="00E840A4" w:rsidRDefault="00E840A4" w:rsidP="00E840A4">
      <w:pPr>
        <w:pStyle w:val="2"/>
        <w:shd w:val="clear" w:color="auto" w:fill="FFFFFF"/>
        <w:spacing w:before="0" w:line="368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end"/>
      </w:r>
    </w:p>
    <w:p w:rsidR="00E840A4" w:rsidRPr="00E840A4" w:rsidRDefault="00E840A4" w:rsidP="00E840A4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505FE9" w:rsidRDefault="00505FE9"/>
    <w:sectPr w:rsidR="00505FE9" w:rsidSect="005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40A4"/>
    <w:rsid w:val="00505FE9"/>
    <w:rsid w:val="00E8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9"/>
  </w:style>
  <w:style w:type="paragraph" w:styleId="1">
    <w:name w:val="heading 1"/>
    <w:basedOn w:val="a"/>
    <w:link w:val="10"/>
    <w:uiPriority w:val="9"/>
    <w:qFormat/>
    <w:rsid w:val="00E84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E840A4"/>
  </w:style>
  <w:style w:type="character" w:customStyle="1" w:styleId="post-author-name">
    <w:name w:val="post-author-name"/>
    <w:basedOn w:val="a0"/>
    <w:rsid w:val="00E840A4"/>
  </w:style>
  <w:style w:type="character" w:customStyle="1" w:styleId="apple-converted-space">
    <w:name w:val="apple-converted-space"/>
    <w:basedOn w:val="a0"/>
    <w:rsid w:val="00E840A4"/>
  </w:style>
  <w:style w:type="character" w:customStyle="1" w:styleId="time">
    <w:name w:val="time"/>
    <w:basedOn w:val="a0"/>
    <w:rsid w:val="00E840A4"/>
  </w:style>
  <w:style w:type="character" w:customStyle="1" w:styleId="views">
    <w:name w:val="views"/>
    <w:basedOn w:val="a0"/>
    <w:rsid w:val="00E840A4"/>
  </w:style>
  <w:style w:type="paragraph" w:styleId="a3">
    <w:name w:val="Normal (Web)"/>
    <w:basedOn w:val="a"/>
    <w:uiPriority w:val="99"/>
    <w:semiHidden/>
    <w:unhideWhenUsed/>
    <w:rsid w:val="00E8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4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84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3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by/clck/jsredir?bu=7na337&amp;from=www.yandex.by%3Byandsearch%3Bweb%3B%3B&amp;text=&amp;etext=8757.GVcyCo6drP1u5GCYuttkdazd5eNR5sHEGPrE0SZRMyklrRyBxke08ACZlGi-1QPbPMWrhWsUq73vF1hnvusct_qOoIJLa6GOifDBxW06Y9c.ce198e94e79b27d1e3addb61bcd08227412431c4&amp;uuid=&amp;state=PEtFfuTeVD4jaxywoSUvtB2i7c0_vxGdDFcW7MDt6c_LdIVGO5cgeLA8JHc_yEt0WnRQ_uoXpe--akQIrdr9drXgZWq7kmMPqkGMdhIbbh7uB-BBUFGDKA,,&amp;&amp;cst=AiuY0DBWFJ5Hyx_fyvalFE4F95dNGYZtJaXtDmKWHIq-kECOuTK8auQekgxJEVmcqUovRL6cx6IdKlxFuos-c3qKjCUjD54j-hSMeRuqWSIc6qb7cSJqgGyKfgXy5kk0WcuowcHLGG0TGUmGmoHbNS3ybZtmKKQwDM6eOk9U5FxlkuIdWFn6WGdOVZLNHIZReFzv0IbnGVeNoMdB0yDU8EmgOnT6htm8XIh1l3Rc2zk2yU30KWXH234Aj-jsDMkzqn_P6OosBd4DmU801R-Xw09N_hvUQBjhAxhr9noA2-eRkEqu0UmBNS62D4NKDpEkrKYTtdQk8sMYRrPBQoaLPgsHZ9BSWW0Ty0K-AmvDSseOjDYwufsUyUpRB9hgaFC3FnOvHqBTm1Qf86qXtCjfcsAN6csMeWBKkNrZHgEkPn2TGtV6fnlcCTRppruBVpny4WyK_q1vCDjq1pil847JUJXU6lk6M7lm&amp;data=UlNrNmk5WktYejR0eWJFYk1LdmtxcHpKaHk4UHQwR1FmWl9ld25PZXpzQzVIZVJHNEhEeVNNNkF3aVU2eDEwQ01HZEczTl9rM2kyNnhDb0tKaWg4UWJxbGZKWFJ1RTZsUmw2T0RvaU84SGss&amp;sign=7e361df43284ee105011f741efc247e1&amp;keyno=0&amp;b64e=2&amp;ref=orjY4mGPRjlSKyJlbRuxUktv92klnDKHbzjnJ3NB5ZuE8EFttwY_kZbDHl-Hut7HVexW4Klhw9BM2bRhwLuh7b8oTqXqUEOISeFX6UXLbOk2u6wkdandJad1xHHnHepXeqdpM4zKpTPEyGcDTqkABl2Uv9GClfmhLJIN5zX-KPIZIfr1nzNfjnFrFrS_8eRYTO6YGWLDfPeilhICXGPOYYMfLYhw2TELMcYcsmhHbFcfyPU4n0kq9AxFXj_KePWneaHF5zvuo1P-Dm5vXPFdTfLBXBIJssoeQv2xDy9x3nSGzL0zCkeCJBUmQTyQZlS2&amp;l10n=ru&amp;rp=1&amp;cts=1576652787947%40%40events%3D%5B%7B%22event%22%3A%22click%22%2C%22id%22%3A%227na337%22%2C%22cts%22%3A1576652787947%2C%22fast%22%3A%7B%22organic%22%3A1%7D%2C%22service%22%3A%22web%22%2C%22event-id%22%3A%22k4ayd14bfs%22%7D%5D&amp;mc=1.9219280948873623&amp;hdtime=308528.9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2019-12-18T07:04:00Z</dcterms:created>
  <dcterms:modified xsi:type="dcterms:W3CDTF">2019-12-18T07:07:00Z</dcterms:modified>
</cp:coreProperties>
</file>