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Алгоритм действия при укусе клеща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1AC">
        <w:rPr>
          <w:rFonts w:ascii="Times New Roman" w:hAnsi="Times New Roman" w:cs="Times New Roman"/>
          <w:b/>
          <w:sz w:val="28"/>
          <w:szCs w:val="28"/>
        </w:rPr>
        <w:t>ЧТО ДЕЛАТЬ, ЕСЛИ УКУСИЛ КЛЕЩ?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092B8548" wp14:editId="65A4C57D">
            <wp:extent cx="3333620" cy="1781175"/>
            <wp:effectExtent l="0" t="0" r="635" b="0"/>
            <wp:docPr id="18" name="Рисунок 18" descr="https://xn--80abfgcusbfpedrz5nwa.xn--90ais/wp-content/uploads/2023/08/klesch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bfgcusbfpedrz5nwa.xn--90ais/wp-content/uploads/2023/08/klesch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768" cy="17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Style w:val="a8"/>
          <w:rFonts w:ascii="Times New Roman" w:hAnsi="Times New Roman" w:cs="Times New Roman"/>
          <w:b/>
          <w:bCs/>
          <w:sz w:val="28"/>
          <w:szCs w:val="28"/>
        </w:rPr>
        <w:t>ГДЕ И КОГДА МОЖЕТ УКУСИТЬ КЛЕЩ?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 xml:space="preserve">— </w:t>
      </w:r>
      <w:r w:rsidRPr="009851AC">
        <w:rPr>
          <w:rStyle w:val="a8"/>
          <w:rFonts w:ascii="Times New Roman" w:hAnsi="Times New Roman" w:cs="Times New Roman"/>
          <w:b/>
          <w:bCs/>
          <w:sz w:val="28"/>
          <w:szCs w:val="28"/>
        </w:rPr>
        <w:t> </w:t>
      </w:r>
      <w:r w:rsidRPr="009851AC">
        <w:rPr>
          <w:rFonts w:ascii="Times New Roman" w:hAnsi="Times New Roman" w:cs="Times New Roman"/>
          <w:sz w:val="28"/>
          <w:szCs w:val="28"/>
        </w:rPr>
        <w:t>во время прогулок за городом в лесу,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— во время проживания в лесных зонах (отпускные и вахтовые          периоды),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— при работе на пригородном дачном участке,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 xml:space="preserve">— на </w:t>
      </w:r>
      <w:proofErr w:type="gramStart"/>
      <w:r w:rsidRPr="009851AC">
        <w:rPr>
          <w:rFonts w:ascii="Times New Roman" w:hAnsi="Times New Roman" w:cs="Times New Roman"/>
          <w:sz w:val="28"/>
          <w:szCs w:val="28"/>
        </w:rPr>
        <w:t>территориях  лесопарковых</w:t>
      </w:r>
      <w:proofErr w:type="gramEnd"/>
      <w:r w:rsidRPr="009851AC">
        <w:rPr>
          <w:rFonts w:ascii="Times New Roman" w:hAnsi="Times New Roman" w:cs="Times New Roman"/>
          <w:sz w:val="28"/>
          <w:szCs w:val="28"/>
        </w:rPr>
        <w:t xml:space="preserve"> зон населенных пунктов;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Style w:val="a8"/>
          <w:rFonts w:ascii="Times New Roman" w:hAnsi="Times New Roman" w:cs="Times New Roman"/>
          <w:b/>
          <w:bCs/>
          <w:sz w:val="28"/>
          <w:szCs w:val="28"/>
        </w:rPr>
        <w:t>КАК ПРЕДУПРЕДИТЬ УКУС КЛЕЩА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 xml:space="preserve">Собираясь на природу, необходимо одеться так, чтобы исключить </w:t>
      </w:r>
      <w:proofErr w:type="spellStart"/>
      <w:r w:rsidRPr="009851AC">
        <w:rPr>
          <w:rFonts w:ascii="Times New Roman" w:hAnsi="Times New Roman" w:cs="Times New Roman"/>
          <w:sz w:val="28"/>
          <w:szCs w:val="28"/>
        </w:rPr>
        <w:t>заползание</w:t>
      </w:r>
      <w:proofErr w:type="spellEnd"/>
      <w:r w:rsidRPr="009851AC">
        <w:rPr>
          <w:rFonts w:ascii="Times New Roman" w:hAnsi="Times New Roman" w:cs="Times New Roman"/>
          <w:sz w:val="28"/>
          <w:szCs w:val="28"/>
        </w:rPr>
        <w:t xml:space="preserve"> клещей под одежду (брюки заправить в носки, рубашка с длинными рукавами и плотно прилегающими манжетами, головной убор).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Пользуйтесь репеллентами.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Осматривайте одежду каждый час, находясь в лесу и после выхода из леса.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Территории дачных садоводческих участков необходимо содержать в надлежащем порядке (своевременно очищать территорию от сухих веток и листвы, куч ботвы, регулярно проводить покос газона, удалять сорняки, бороться с грызунами).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Style w:val="a8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Style w:val="a8"/>
          <w:rFonts w:ascii="Times New Roman" w:hAnsi="Times New Roman" w:cs="Times New Roman"/>
          <w:b/>
          <w:bCs/>
          <w:sz w:val="28"/>
          <w:szCs w:val="28"/>
        </w:rPr>
        <w:t>ЧЕМ ОПАСЕН УКУС КЛЕЩА?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Клещи являются переносчиками таких инфекционных заболеваний, как клещевой энцефалит и Лайм-</w:t>
      </w:r>
      <w:proofErr w:type="spellStart"/>
      <w:r w:rsidRPr="009851AC">
        <w:rPr>
          <w:rFonts w:ascii="Times New Roman" w:hAnsi="Times New Roman" w:cs="Times New Roman"/>
          <w:sz w:val="28"/>
          <w:szCs w:val="28"/>
        </w:rPr>
        <w:t>боррелиоз</w:t>
      </w:r>
      <w:proofErr w:type="spellEnd"/>
    </w:p>
    <w:p w:rsidR="009851AC" w:rsidRDefault="009851AC" w:rsidP="009851AC">
      <w:pPr>
        <w:pStyle w:val="a3"/>
        <w:jc w:val="both"/>
        <w:rPr>
          <w:rStyle w:val="a8"/>
          <w:rFonts w:ascii="Times New Roman" w:hAnsi="Times New Roman" w:cs="Times New Roman"/>
          <w:b/>
          <w:bCs/>
          <w:sz w:val="28"/>
          <w:szCs w:val="28"/>
        </w:rPr>
      </w:pP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Style w:val="a8"/>
          <w:rFonts w:ascii="Times New Roman" w:hAnsi="Times New Roman" w:cs="Times New Roman"/>
          <w:b/>
          <w:bCs/>
          <w:sz w:val="28"/>
          <w:szCs w:val="28"/>
        </w:rPr>
        <w:t>АЛГОРИТМ ДЕЙСТВИЯ ПРИ УКУСЕ КЛЕЩА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Клеща следует как можно быстрее удалить.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Лучше это сделать в условиях медицинского учреждения. Но если это невозможно сделать в короткие сроки, клеща можно удалить самостоятельно одним из методов: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— при помощи специализированного устройства для удаления клещей промышленного изготовления согласно инструкции по применению;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— удаление при помощи нитяной петли (прочную нить следует подвести как можно ближе к хоботку присосавшегося клеща, завязывая ее в узел, клеща извлекают, подтягивая его вверх);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— удаление при помощи пинцета (обычно через 1-3 оборота клещ извлекается целиком вместе с хоботком).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lastRenderedPageBreak/>
        <w:t xml:space="preserve">Пострадавшему, после удаления клеща необходимо обратиться к врачу инфекционисту или терапевту по месту жительства не позднее 72 часов для решения вопроса о </w:t>
      </w:r>
      <w:proofErr w:type="gramStart"/>
      <w:r w:rsidRPr="009851AC">
        <w:rPr>
          <w:rFonts w:ascii="Times New Roman" w:hAnsi="Times New Roman" w:cs="Times New Roman"/>
          <w:sz w:val="28"/>
          <w:szCs w:val="28"/>
        </w:rPr>
        <w:t>назначении  профилактического</w:t>
      </w:r>
      <w:proofErr w:type="gramEnd"/>
      <w:r w:rsidRPr="009851AC">
        <w:rPr>
          <w:rFonts w:ascii="Times New Roman" w:hAnsi="Times New Roman" w:cs="Times New Roman"/>
          <w:sz w:val="28"/>
          <w:szCs w:val="28"/>
        </w:rPr>
        <w:t xml:space="preserve"> лечения.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Снятого клеща можно исследовать на зараженность возбудителями инфекционных заболеваний. Исследованию подлежит целый клещ (фрагменты клеща не исследуются). Снятого клеща помещают в чистый, сухой флакон с плотно прилегающей крышкой и доставляют в лабораторию самостоятельно. Исследования клеща проводят на платной основе. Бесплатно проводятся исследования клещей, снятых с лиц, имеющих медицинские противопоказания к приему антибиотиков, применяемых для профилактики клещевых инфекций, по назначению врача.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 </w:t>
      </w:r>
    </w:p>
    <w:p w:rsidR="009851AC" w:rsidRDefault="009851AC" w:rsidP="009851AC">
      <w:pPr>
        <w:pStyle w:val="a6"/>
        <w:ind w:left="720"/>
      </w:pPr>
      <w:r>
        <w:rPr>
          <w:rStyle w:val="a8"/>
          <w:b/>
          <w:bCs/>
        </w:rPr>
        <w:t>ГДЕ МОЖНО ИССЛЕДОВАТЬ КЛЕЩА</w:t>
      </w:r>
    </w:p>
    <w:p w:rsidR="009851AC" w:rsidRPr="004E459F" w:rsidRDefault="009851AC" w:rsidP="009851AC">
      <w:pPr>
        <w:pStyle w:val="a6"/>
        <w:ind w:left="720"/>
        <w:rPr>
          <w:sz w:val="18"/>
          <w:szCs w:val="18"/>
        </w:rPr>
      </w:pPr>
      <w:r w:rsidRPr="004E459F">
        <w:rPr>
          <w:rStyle w:val="a8"/>
          <w:sz w:val="18"/>
          <w:szCs w:val="18"/>
        </w:rPr>
        <w:t>Информация для населения об оказании услуг по исследованиям клещей на зараженность возбудителями инфекционных заболеваний</w:t>
      </w:r>
      <w:r w:rsidRPr="004E459F">
        <w:rPr>
          <w:sz w:val="18"/>
          <w:szCs w:val="18"/>
        </w:rPr>
        <w:t>.</w:t>
      </w:r>
    </w:p>
    <w:tbl>
      <w:tblPr>
        <w:tblW w:w="11113" w:type="dxa"/>
        <w:tblCellSpacing w:w="15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225"/>
        <w:gridCol w:w="2745"/>
        <w:gridCol w:w="1697"/>
        <w:gridCol w:w="1585"/>
        <w:gridCol w:w="3599"/>
      </w:tblGrid>
      <w:tr w:rsidR="004E459F" w:rsidRPr="004E459F" w:rsidTr="004E459F">
        <w:trPr>
          <w:tblCellSpacing w:w="15" w:type="dxa"/>
        </w:trPr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1.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Гомельский областной </w:t>
            </w:r>
            <w:proofErr w:type="spellStart"/>
            <w:r w:rsidRPr="004E459F">
              <w:rPr>
                <w:sz w:val="18"/>
                <w:szCs w:val="18"/>
              </w:rPr>
              <w:t>ЦГЭиОЗ</w:t>
            </w:r>
            <w:proofErr w:type="spellEnd"/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proofErr w:type="spellStart"/>
            <w:r w:rsidRPr="004E459F">
              <w:rPr>
                <w:sz w:val="18"/>
                <w:szCs w:val="18"/>
              </w:rPr>
              <w:t>Мозырский</w:t>
            </w:r>
            <w:proofErr w:type="spellEnd"/>
            <w:r w:rsidRPr="004E459F">
              <w:rPr>
                <w:sz w:val="18"/>
                <w:szCs w:val="18"/>
              </w:rPr>
              <w:t xml:space="preserve"> зональный ЦГЭ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proofErr w:type="spellStart"/>
            <w:r w:rsidRPr="004E459F">
              <w:rPr>
                <w:sz w:val="18"/>
                <w:szCs w:val="18"/>
              </w:rPr>
              <w:t>Речицкий</w:t>
            </w:r>
            <w:proofErr w:type="spellEnd"/>
            <w:r w:rsidRPr="004E459F">
              <w:rPr>
                <w:sz w:val="18"/>
                <w:szCs w:val="18"/>
              </w:rPr>
              <w:t xml:space="preserve"> зональный ЦГЭ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proofErr w:type="spellStart"/>
            <w:r w:rsidRPr="004E459F">
              <w:rPr>
                <w:sz w:val="18"/>
                <w:szCs w:val="18"/>
              </w:rPr>
              <w:t>Жлобинский</w:t>
            </w:r>
            <w:proofErr w:type="spellEnd"/>
            <w:r w:rsidRPr="004E459F">
              <w:rPr>
                <w:sz w:val="18"/>
                <w:szCs w:val="18"/>
              </w:rPr>
              <w:t xml:space="preserve"> зональный ЦГЭ</w:t>
            </w:r>
          </w:p>
        </w:tc>
      </w:tr>
      <w:tr w:rsidR="004E459F" w:rsidRPr="004E459F" w:rsidTr="004E459F">
        <w:trPr>
          <w:tblCellSpacing w:w="15" w:type="dxa"/>
        </w:trPr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2.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Адрес лаборатории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г. Гомель, ул. Моисеенко, 49, корпус микробиологических исследований,   1 этаж, регистратура*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г. Мозырь, ул. Интернациональная, 41, микробиологическая лаборатория.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Пункт забора материала*: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 ул. </w:t>
            </w:r>
            <w:proofErr w:type="spellStart"/>
            <w:r w:rsidRPr="004E459F">
              <w:rPr>
                <w:sz w:val="18"/>
                <w:szCs w:val="18"/>
              </w:rPr>
              <w:t>Котловца</w:t>
            </w:r>
            <w:proofErr w:type="spellEnd"/>
            <w:r w:rsidRPr="004E459F">
              <w:rPr>
                <w:sz w:val="18"/>
                <w:szCs w:val="18"/>
              </w:rPr>
              <w:t xml:space="preserve">, 6, </w:t>
            </w:r>
            <w:proofErr w:type="spellStart"/>
            <w:r w:rsidRPr="004E459F">
              <w:rPr>
                <w:sz w:val="18"/>
                <w:szCs w:val="18"/>
              </w:rPr>
              <w:t>каб</w:t>
            </w:r>
            <w:proofErr w:type="spellEnd"/>
            <w:r w:rsidRPr="004E459F">
              <w:rPr>
                <w:sz w:val="18"/>
                <w:szCs w:val="18"/>
              </w:rPr>
              <w:t>. 13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г. Речица, ул. </w:t>
            </w:r>
            <w:proofErr w:type="spellStart"/>
            <w:r w:rsidRPr="004E459F">
              <w:rPr>
                <w:sz w:val="18"/>
                <w:szCs w:val="18"/>
              </w:rPr>
              <w:t>Жиляка</w:t>
            </w:r>
            <w:proofErr w:type="spellEnd"/>
            <w:r w:rsidRPr="004E459F">
              <w:rPr>
                <w:sz w:val="18"/>
                <w:szCs w:val="18"/>
              </w:rPr>
              <w:t>, 11 микробиологическая лаборатория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(1 этаж)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proofErr w:type="spellStart"/>
            <w:r w:rsidRPr="004E459F">
              <w:rPr>
                <w:sz w:val="18"/>
                <w:szCs w:val="18"/>
              </w:rPr>
              <w:t>г.Жлобин</w:t>
            </w:r>
            <w:proofErr w:type="spellEnd"/>
            <w:r w:rsidRPr="004E459F">
              <w:rPr>
                <w:sz w:val="18"/>
                <w:szCs w:val="18"/>
              </w:rPr>
              <w:t xml:space="preserve">, </w:t>
            </w:r>
            <w:proofErr w:type="spellStart"/>
            <w:r w:rsidRPr="004E459F">
              <w:rPr>
                <w:sz w:val="18"/>
                <w:szCs w:val="18"/>
              </w:rPr>
              <w:t>ул.Воровского</w:t>
            </w:r>
            <w:proofErr w:type="spellEnd"/>
            <w:r w:rsidRPr="004E459F">
              <w:rPr>
                <w:sz w:val="18"/>
                <w:szCs w:val="18"/>
              </w:rPr>
              <w:t xml:space="preserve"> 1а, микробиологическая лаборатория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(1 этаж)</w:t>
            </w:r>
          </w:p>
        </w:tc>
      </w:tr>
      <w:tr w:rsidR="004E459F" w:rsidRPr="004E459F" w:rsidTr="004E459F">
        <w:trPr>
          <w:tblCellSpacing w:w="15" w:type="dxa"/>
        </w:trPr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3.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Контактный телефон лаборатории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(44)564 64 42 моб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(80236) 253854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8(02340</w:t>
            </w:r>
            <w:proofErr w:type="gramStart"/>
            <w:r w:rsidRPr="004E459F">
              <w:rPr>
                <w:sz w:val="18"/>
                <w:szCs w:val="18"/>
              </w:rPr>
              <w:t>)  99185</w:t>
            </w:r>
            <w:proofErr w:type="gramEnd"/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8 (02340) 99197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8(02334)25260</w:t>
            </w:r>
          </w:p>
        </w:tc>
      </w:tr>
      <w:tr w:rsidR="004E459F" w:rsidRPr="004E459F" w:rsidTr="004E459F">
        <w:trPr>
          <w:tblCellSpacing w:w="15" w:type="dxa"/>
        </w:trPr>
        <w:tc>
          <w:tcPr>
            <w:tcW w:w="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4.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Режим работы: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понедельник-пятница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8.00 — 17.00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перерыв с 13.00 до 13.30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7.30 – 16.00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перерыв с 13.00 до 13.30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8.00 – 17.00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перерыв с 13.00 до 14.00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8.00-17.15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перерыв с 13.00 до 13.30</w:t>
            </w:r>
          </w:p>
        </w:tc>
      </w:tr>
      <w:tr w:rsidR="004E459F" w:rsidRPr="004E459F" w:rsidTr="004E459F">
        <w:trPr>
          <w:tblCellSpacing w:w="15" w:type="dxa"/>
        </w:trPr>
        <w:tc>
          <w:tcPr>
            <w:tcW w:w="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суббота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с 8.00 до 12.00.  —  корпус микробиологических исследований (5 этаж), 501 кабинет;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с 13.00 до 17.00 — приемная административного корпуса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7.30 – 16.00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перерыв с 13.00 до 13.30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—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—</w:t>
            </w:r>
          </w:p>
        </w:tc>
      </w:tr>
      <w:tr w:rsidR="004E459F" w:rsidRPr="004E459F" w:rsidTr="004E459F">
        <w:trPr>
          <w:tblCellSpacing w:w="15" w:type="dxa"/>
        </w:trPr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5.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Определяемые инфекции в клеще, методы исследования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Методом ПЦР —  </w:t>
            </w:r>
            <w:proofErr w:type="spellStart"/>
            <w:r w:rsidRPr="004E459F">
              <w:rPr>
                <w:sz w:val="18"/>
                <w:szCs w:val="18"/>
              </w:rPr>
              <w:t>боррелии</w:t>
            </w:r>
            <w:proofErr w:type="spellEnd"/>
            <w:r w:rsidRPr="004E459F">
              <w:rPr>
                <w:sz w:val="18"/>
                <w:szCs w:val="18"/>
              </w:rPr>
              <w:t>,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вирус клещевого энцефалита, анаплазмы,  </w:t>
            </w:r>
            <w:proofErr w:type="spellStart"/>
            <w:r w:rsidRPr="004E459F">
              <w:rPr>
                <w:sz w:val="18"/>
                <w:szCs w:val="18"/>
              </w:rPr>
              <w:t>эрлихии</w:t>
            </w:r>
            <w:proofErr w:type="spellEnd"/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Методом ПЦР —  </w:t>
            </w:r>
            <w:proofErr w:type="spellStart"/>
            <w:r w:rsidRPr="004E459F">
              <w:rPr>
                <w:sz w:val="18"/>
                <w:szCs w:val="18"/>
              </w:rPr>
              <w:t>боррелии</w:t>
            </w:r>
            <w:proofErr w:type="spellEnd"/>
            <w:r w:rsidRPr="004E459F">
              <w:rPr>
                <w:sz w:val="18"/>
                <w:szCs w:val="18"/>
              </w:rPr>
              <w:t>,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вирус клещевого энцефалита, анаплазмы,  </w:t>
            </w:r>
            <w:proofErr w:type="spellStart"/>
            <w:r w:rsidRPr="004E459F">
              <w:rPr>
                <w:sz w:val="18"/>
                <w:szCs w:val="18"/>
              </w:rPr>
              <w:t>эрлихии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Методом ПЦР —  </w:t>
            </w:r>
            <w:proofErr w:type="spellStart"/>
            <w:r w:rsidRPr="004E459F">
              <w:rPr>
                <w:sz w:val="18"/>
                <w:szCs w:val="18"/>
              </w:rPr>
              <w:t>боррелии</w:t>
            </w:r>
            <w:proofErr w:type="spellEnd"/>
            <w:r w:rsidRPr="004E459F">
              <w:rPr>
                <w:sz w:val="18"/>
                <w:szCs w:val="18"/>
              </w:rPr>
              <w:t>,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вирус клещевого энцефалита, анаплазмы,  </w:t>
            </w:r>
            <w:proofErr w:type="spellStart"/>
            <w:r w:rsidRPr="004E459F">
              <w:rPr>
                <w:sz w:val="18"/>
                <w:szCs w:val="18"/>
              </w:rPr>
              <w:t>эрлихии</w:t>
            </w:r>
            <w:proofErr w:type="spellEnd"/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Методом ПЦР —  </w:t>
            </w:r>
            <w:proofErr w:type="spellStart"/>
            <w:r w:rsidRPr="004E459F">
              <w:rPr>
                <w:sz w:val="18"/>
                <w:szCs w:val="18"/>
              </w:rPr>
              <w:t>боррелии</w:t>
            </w:r>
            <w:proofErr w:type="spellEnd"/>
            <w:r w:rsidRPr="004E459F">
              <w:rPr>
                <w:sz w:val="18"/>
                <w:szCs w:val="18"/>
              </w:rPr>
              <w:t>,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 xml:space="preserve">вирус клещевого энцефалита, анаплазмы,  </w:t>
            </w:r>
            <w:proofErr w:type="spellStart"/>
            <w:r w:rsidRPr="004E459F">
              <w:rPr>
                <w:sz w:val="18"/>
                <w:szCs w:val="18"/>
              </w:rPr>
              <w:t>эрлихии</w:t>
            </w:r>
            <w:proofErr w:type="spellEnd"/>
          </w:p>
        </w:tc>
      </w:tr>
      <w:tr w:rsidR="004E459F" w:rsidRPr="004E459F" w:rsidTr="004E459F">
        <w:trPr>
          <w:tblCellSpacing w:w="15" w:type="dxa"/>
        </w:trPr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Стоимость исследования клеща*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(четыре инфекции)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Для граждан РБ-  21 руб. 10 коп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иностранных граждан -46руб.  20 коп.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(четыре инфекции)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Для граждан РБ – 41 руб. 84 коп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иностранных граждан –67 руб. 27 коп.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(четыре инфекции)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Для граждан РБ –49 руб. 43коп.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иностранных граждан –72 руб. 46 коп.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(четыре инфекции)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Для граждан РБ- 49руб.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54коп.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иностранных граждан – 67руб.  13коп.</w:t>
            </w:r>
          </w:p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 </w:t>
            </w:r>
          </w:p>
        </w:tc>
      </w:tr>
      <w:tr w:rsidR="004E459F" w:rsidRPr="004E459F" w:rsidTr="004E459F">
        <w:trPr>
          <w:tblCellSpacing w:w="15" w:type="dxa"/>
        </w:trPr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7.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Срок оказания услуги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до 4-х рабочих дней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до 4-х рабочих дней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до 4-х рабочих дней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51AC" w:rsidRPr="004E459F" w:rsidRDefault="009851AC" w:rsidP="005B70CD">
            <w:pPr>
              <w:pStyle w:val="a6"/>
              <w:rPr>
                <w:sz w:val="18"/>
                <w:szCs w:val="18"/>
              </w:rPr>
            </w:pPr>
            <w:r w:rsidRPr="004E459F">
              <w:rPr>
                <w:sz w:val="18"/>
                <w:szCs w:val="18"/>
              </w:rPr>
              <w:t>до 4-х рабочих дней</w:t>
            </w:r>
          </w:p>
        </w:tc>
      </w:tr>
    </w:tbl>
    <w:p w:rsidR="009851AC" w:rsidRDefault="009851AC" w:rsidP="004E459F">
      <w:pPr>
        <w:pStyle w:val="a6"/>
        <w:ind w:left="-567"/>
        <w:jc w:val="both"/>
      </w:pPr>
      <w:r>
        <w:t xml:space="preserve">*Для проведения лабораторных исследований, необходимо клеща доставить в целом виде (для исследования необходима голова и брюшко членистоногого). Для оформления клеща на исследование в Гомельский областной ЦГЭ и ОЗ при себе иметь: паспорт для заполнения заявления, документы подтверждающие льготы, если таковы </w:t>
      </w:r>
      <w:proofErr w:type="gramStart"/>
      <w:r>
        <w:t>имеются  (</w:t>
      </w:r>
      <w:proofErr w:type="gramEnd"/>
      <w:r>
        <w:t>удостоверение многодетной семьи;  направление от врача  лицам, имеющим медицинские противопоказания к приёму антибиотиков).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Style w:val="a7"/>
          <w:rFonts w:ascii="Times New Roman" w:hAnsi="Times New Roman" w:cs="Times New Roman"/>
          <w:sz w:val="28"/>
          <w:szCs w:val="28"/>
        </w:rPr>
        <w:t>СПОСОБЫ ОПЛАТЫ ПЛАТНЫХ УСЛУГ: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Через систему «Расчет» (ЕРИП)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             Порядок оплаты услуг через систему «РАСЧЕТ (ЕРИП)» 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           Для проведения платежа необходимо: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 xml:space="preserve">Выбрать последовательно: Система «Расчет» (ЕРИП) → Социальное обслуживание, здравоохранение → Здравоохранение → Санитарно-профилактические центры → </w:t>
      </w:r>
      <w:proofErr w:type="spellStart"/>
      <w:r w:rsidRPr="009851AC">
        <w:rPr>
          <w:rFonts w:ascii="Times New Roman" w:hAnsi="Times New Roman" w:cs="Times New Roman"/>
          <w:sz w:val="28"/>
          <w:szCs w:val="28"/>
        </w:rPr>
        <w:t>г.Гомель</w:t>
      </w:r>
      <w:proofErr w:type="spellEnd"/>
      <w:r w:rsidRPr="009851AC">
        <w:rPr>
          <w:rFonts w:ascii="Times New Roman" w:hAnsi="Times New Roman" w:cs="Times New Roman"/>
          <w:sz w:val="28"/>
          <w:szCs w:val="28"/>
        </w:rPr>
        <w:t xml:space="preserve"> → Гомельский областной ЦГЭ и ОЗ → Санитарно-гигиенические услуги → код услуги – ФИО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Совершить платеж. После успешного совершения платежа Вы увидите сформированный чек с информацией об оплате → Предъявить сформированный чек об оплате при получении результата.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На расчетный счет учреждения через отделения банка, почтовой связи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 xml:space="preserve">Государственное учреждение «Гомельский областной центр </w:t>
      </w:r>
      <w:proofErr w:type="gramStart"/>
      <w:r w:rsidRPr="009851AC">
        <w:rPr>
          <w:rFonts w:ascii="Times New Roman" w:hAnsi="Times New Roman" w:cs="Times New Roman"/>
          <w:sz w:val="28"/>
          <w:szCs w:val="28"/>
        </w:rPr>
        <w:t>гигиены,  эпидемиологии</w:t>
      </w:r>
      <w:proofErr w:type="gramEnd"/>
      <w:r w:rsidRPr="009851AC">
        <w:rPr>
          <w:rFonts w:ascii="Times New Roman" w:hAnsi="Times New Roman" w:cs="Times New Roman"/>
          <w:sz w:val="28"/>
          <w:szCs w:val="28"/>
        </w:rPr>
        <w:t xml:space="preserve"> и общественного здоровья»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 xml:space="preserve">Р/СЧЕТ BY83AKBB36324010007003100000, ОАО «АСБ </w:t>
      </w:r>
      <w:proofErr w:type="spellStart"/>
      <w:r w:rsidRPr="009851AC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9851AC">
        <w:rPr>
          <w:rFonts w:ascii="Times New Roman" w:hAnsi="Times New Roman" w:cs="Times New Roman"/>
          <w:sz w:val="28"/>
          <w:szCs w:val="28"/>
        </w:rPr>
        <w:t xml:space="preserve">», код AKBBBY2X, </w:t>
      </w:r>
      <w:proofErr w:type="spellStart"/>
      <w:r w:rsidRPr="009851AC">
        <w:rPr>
          <w:rFonts w:ascii="Times New Roman" w:hAnsi="Times New Roman" w:cs="Times New Roman"/>
          <w:sz w:val="28"/>
          <w:szCs w:val="28"/>
        </w:rPr>
        <w:t>г.Гомель</w:t>
      </w:r>
      <w:proofErr w:type="spellEnd"/>
      <w:r w:rsidRPr="009851AC">
        <w:rPr>
          <w:rFonts w:ascii="Times New Roman" w:hAnsi="Times New Roman" w:cs="Times New Roman"/>
          <w:sz w:val="28"/>
          <w:szCs w:val="28"/>
        </w:rPr>
        <w:t xml:space="preserve"> УНП 400093624.</w:t>
      </w:r>
    </w:p>
    <w:p w:rsidR="009851AC" w:rsidRPr="009851AC" w:rsidRDefault="009851AC" w:rsidP="0098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1AC">
        <w:rPr>
          <w:rFonts w:ascii="Times New Roman" w:hAnsi="Times New Roman" w:cs="Times New Roman"/>
          <w:sz w:val="28"/>
          <w:szCs w:val="28"/>
        </w:rPr>
        <w:t>Наличными (с использованием банковских пластиковых платежных карт), денежными средствами в кассу учреждения.</w:t>
      </w:r>
    </w:p>
    <w:p w:rsidR="007651A0" w:rsidRDefault="007651A0" w:rsidP="007E7D3C"/>
    <w:p w:rsidR="00917C35" w:rsidRDefault="00917C35" w:rsidP="007E7D3C"/>
    <w:p w:rsidR="00527661" w:rsidRPr="00527661" w:rsidRDefault="005276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7661" w:rsidRPr="00527661" w:rsidSect="004E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F223C"/>
    <w:multiLevelType w:val="multilevel"/>
    <w:tmpl w:val="429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startOverride w:val="2"/>
    </w:lvlOverride>
  </w:num>
  <w:num w:numId="3">
    <w:abstractNumId w:val="0"/>
    <w:lvlOverride w:ilvl="1">
      <w:lvl w:ilvl="1">
        <w:numFmt w:val="decimal"/>
        <w:lvlText w:val="%2."/>
        <w:lvlJc w:val="left"/>
      </w:lvl>
    </w:lvlOverride>
  </w:num>
  <w:num w:numId="4">
    <w:abstractNumId w:val="0"/>
    <w:lvlOverride w:ilvl="1">
      <w:startOverride w:val="2"/>
    </w:lvlOverride>
  </w:num>
  <w:num w:numId="5">
    <w:abstractNumId w:val="0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56"/>
    <w:rsid w:val="000418DC"/>
    <w:rsid w:val="00143337"/>
    <w:rsid w:val="00143930"/>
    <w:rsid w:val="00231821"/>
    <w:rsid w:val="00263DE9"/>
    <w:rsid w:val="002E119A"/>
    <w:rsid w:val="00445E43"/>
    <w:rsid w:val="004E459F"/>
    <w:rsid w:val="00527661"/>
    <w:rsid w:val="005F276A"/>
    <w:rsid w:val="00704678"/>
    <w:rsid w:val="007651A0"/>
    <w:rsid w:val="007C5AC5"/>
    <w:rsid w:val="007E7D3C"/>
    <w:rsid w:val="007F1C12"/>
    <w:rsid w:val="008E3C0E"/>
    <w:rsid w:val="00917C35"/>
    <w:rsid w:val="009851AC"/>
    <w:rsid w:val="00996356"/>
    <w:rsid w:val="009E5735"/>
    <w:rsid w:val="00C51BA3"/>
    <w:rsid w:val="00DD0582"/>
    <w:rsid w:val="00F70F63"/>
    <w:rsid w:val="00F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03E"/>
  <w15:docId w15:val="{E1E50AAD-10FE-4C34-AA5A-8C7D197C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1A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A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5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98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51AC"/>
    <w:rPr>
      <w:b/>
      <w:bCs/>
    </w:rPr>
  </w:style>
  <w:style w:type="character" w:styleId="a8">
    <w:name w:val="Emphasis"/>
    <w:basedOn w:val="a0"/>
    <w:uiPriority w:val="20"/>
    <w:qFormat/>
    <w:rsid w:val="00985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75;&#1086;&#1084;&#1077;&#1083;&#1100;&#1086;&#1073;&#1083;&#1089;&#1072;&#1085;&#1101;&#1087;&#1080;&#1076;.&#1073;&#1077;&#1083;/wp-content/uploads/2023/08/klesch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29</cp:revision>
  <cp:lastPrinted>2019-03-21T11:31:00Z</cp:lastPrinted>
  <dcterms:created xsi:type="dcterms:W3CDTF">2018-05-14T08:17:00Z</dcterms:created>
  <dcterms:modified xsi:type="dcterms:W3CDTF">2026-03-30T09:34:00Z</dcterms:modified>
</cp:coreProperties>
</file>