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A5" w:rsidRPr="002363A5" w:rsidRDefault="002363A5" w:rsidP="002363A5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2363A5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Горячая телефонная линия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государственном учреждении «</w:t>
      </w:r>
      <w:r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Ветковский районный центр гигиены и эпидемиологии</w:t>
      </w: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» </w:t>
      </w:r>
      <w:r w:rsidRPr="002363A5">
        <w:rPr>
          <w:rFonts w:ascii="Arial" w:eastAsia="Times New Roman" w:hAnsi="Arial" w:cs="Arial"/>
          <w:color w:val="454E72"/>
          <w:sz w:val="24"/>
          <w:szCs w:val="24"/>
          <w:u w:val="single"/>
          <w:lang w:eastAsia="ru-RU"/>
        </w:rPr>
        <w:t>работает телефонная «горячая линия» </w:t>
      </w: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с целью информирования населения по вопросам обеспечения санитарно-эпидемиологического благополучия населения и основным аспектам здорового образа жизни.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«Горячая </w:t>
      </w:r>
      <w:r w:rsidR="00D30D0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линия» организована</w:t>
      </w:r>
      <w:r w:rsidR="00D30D06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br/>
        <w:t xml:space="preserve">по телефону +375 </w:t>
      </w:r>
      <w:r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2330 4 20 77</w:t>
      </w: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br/>
        <w:t>ежедневно с понедельника по пятницу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 xml:space="preserve">с </w:t>
      </w: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8.00-1</w:t>
      </w:r>
      <w:r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7</w:t>
      </w: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.00</w:t>
      </w:r>
    </w:p>
    <w:p w:rsidR="002363A5" w:rsidRDefault="002363A5" w:rsidP="002363A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(кроме праздничных дней, установленных и объявленных Президентом Республики Беларусь нерабочими).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63A5" w:rsidTr="002363A5">
        <w:tc>
          <w:tcPr>
            <w:tcW w:w="4785" w:type="dxa"/>
          </w:tcPr>
          <w:p w:rsidR="002363A5" w:rsidRPr="002363A5" w:rsidRDefault="00D30D06" w:rsidP="002363A5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+375 2</w:t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330 4 20 77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br/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 xml:space="preserve">с 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8.00-1</w:t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7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.00</w:t>
            </w:r>
          </w:p>
          <w:p w:rsidR="002363A5" w:rsidRDefault="002363A5" w:rsidP="002363A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2363A5" w:rsidRDefault="002363A5" w:rsidP="002363A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 w:rsidRPr="002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санитарно-эпидемиологического благополучия населения, разъяснения положений и применения норм Декрета № 7, Общих санитарно-эпидемиологических требований, </w:t>
            </w:r>
            <w:r w:rsidRPr="00236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профилактики коронавирусной инфекции</w:t>
            </w:r>
            <w:r w:rsidRPr="002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2363A5" w:rsidTr="00D576A0">
        <w:tc>
          <w:tcPr>
            <w:tcW w:w="4785" w:type="dxa"/>
          </w:tcPr>
          <w:p w:rsidR="002363A5" w:rsidRPr="002363A5" w:rsidRDefault="00D30D06" w:rsidP="002363A5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 xml:space="preserve">+375 </w:t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2330 4 21 22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br/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 xml:space="preserve">с 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8.00-1</w:t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7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.00</w:t>
            </w:r>
          </w:p>
          <w:p w:rsidR="002363A5" w:rsidRDefault="002363A5" w:rsidP="002363A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2363A5" w:rsidRPr="002363A5" w:rsidRDefault="002363A5" w:rsidP="00485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профилактики и организации обследования на ВИЧ/СПИД;</w:t>
            </w:r>
          </w:p>
        </w:tc>
      </w:tr>
      <w:tr w:rsidR="002363A5" w:rsidTr="002363A5">
        <w:tc>
          <w:tcPr>
            <w:tcW w:w="4785" w:type="dxa"/>
          </w:tcPr>
          <w:p w:rsidR="002363A5" w:rsidRPr="002363A5" w:rsidRDefault="00D30D06" w:rsidP="002363A5">
            <w:pPr>
              <w:shd w:val="clear" w:color="auto" w:fill="FFFFFF"/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 xml:space="preserve">+375 </w:t>
            </w:r>
            <w:bookmarkStart w:id="0" w:name="_GoBack"/>
            <w:bookmarkEnd w:id="0"/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2330 4 21 22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br/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 xml:space="preserve">с 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8.00-1</w:t>
            </w:r>
            <w:r w:rsid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7</w:t>
            </w:r>
            <w:r w:rsidR="002363A5" w:rsidRPr="002363A5">
              <w:rPr>
                <w:rFonts w:ascii="Arial" w:eastAsia="Times New Roman" w:hAnsi="Arial" w:cs="Arial"/>
                <w:b/>
                <w:bCs/>
                <w:color w:val="454E72"/>
                <w:sz w:val="24"/>
                <w:szCs w:val="24"/>
                <w:lang w:eastAsia="ru-RU"/>
              </w:rPr>
              <w:t>.00</w:t>
            </w:r>
          </w:p>
          <w:p w:rsidR="002363A5" w:rsidRDefault="002363A5" w:rsidP="002363A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2363A5" w:rsidRDefault="002363A5" w:rsidP="002363A5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454E72"/>
                <w:sz w:val="24"/>
                <w:szCs w:val="24"/>
                <w:lang w:eastAsia="ru-RU"/>
              </w:rPr>
            </w:pPr>
            <w:r w:rsidRPr="00236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формирования здорового образа жизни.</w:t>
            </w:r>
          </w:p>
        </w:tc>
      </w:tr>
    </w:tbl>
    <w:p w:rsidR="002363A5" w:rsidRDefault="002363A5" w:rsidP="002363A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Звоните по всем интересующим Вас вопросам.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Граждане и юридические лица обращаются на «горячую линию» государственного учреждения «</w:t>
      </w:r>
      <w:r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Ветковский районный центр гигиены и эпидемиологии</w:t>
      </w: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» по вопросам справочно-консультационного характера</w:t>
      </w:r>
      <w:r w:rsidRPr="002363A5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 в пределах компетенции учреждения.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При проведении «горячей линии» по решению руководителя может осуществляться аудиозапись с уведомлением об этом граждан и юридических лиц.</w:t>
      </w:r>
    </w:p>
    <w:p w:rsidR="002363A5" w:rsidRPr="002363A5" w:rsidRDefault="002363A5" w:rsidP="002363A5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Вопросы, поступающие на «горячую линию» не являются устными обращениями и не подлежат регистрации.</w:t>
      </w:r>
    </w:p>
    <w:p w:rsidR="002363A5" w:rsidRPr="002363A5" w:rsidRDefault="002363A5" w:rsidP="002363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2363A5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Прием обращений в ходе «горячей линии» может быть прекращен, если гражданин или представитель юридического лица допускает употребление нецензурных либо оскорбительных слов или выражений.</w:t>
      </w:r>
    </w:p>
    <w:p w:rsidR="008323EA" w:rsidRDefault="008323EA"/>
    <w:sectPr w:rsidR="0083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18F2"/>
    <w:multiLevelType w:val="multilevel"/>
    <w:tmpl w:val="6F0C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22DFD"/>
    <w:multiLevelType w:val="multilevel"/>
    <w:tmpl w:val="F8E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EA71B5"/>
    <w:multiLevelType w:val="multilevel"/>
    <w:tmpl w:val="E786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811A9"/>
    <w:multiLevelType w:val="multilevel"/>
    <w:tmpl w:val="73D0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FC"/>
    <w:rsid w:val="002363A5"/>
    <w:rsid w:val="007177FC"/>
    <w:rsid w:val="008323EA"/>
    <w:rsid w:val="00BF1E74"/>
    <w:rsid w:val="00D3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dcterms:created xsi:type="dcterms:W3CDTF">2024-11-01T12:46:00Z</dcterms:created>
  <dcterms:modified xsi:type="dcterms:W3CDTF">2024-11-01T12:46:00Z</dcterms:modified>
</cp:coreProperties>
</file>