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62" w:rsidRPr="008D535A" w:rsidRDefault="00EC0F60" w:rsidP="00461229">
      <w:pPr>
        <w:spacing w:after="0" w:line="240" w:lineRule="auto"/>
        <w:ind w:right="4677"/>
        <w:jc w:val="both"/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Пресс-релиз к Всемирному дню донора крови – 14 июня 2019 года, отмечаемому в Республике Беларусь</w:t>
      </w:r>
    </w:p>
    <w:p w:rsidR="00461229" w:rsidRDefault="00461229" w:rsidP="00461229">
      <w:pPr>
        <w:spacing w:after="0" w:line="240" w:lineRule="auto"/>
        <w:ind w:left="5103"/>
        <w:jc w:val="both"/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</w:pPr>
    </w:p>
    <w:p w:rsidR="008D535A" w:rsidRDefault="00EC0F60" w:rsidP="00461229">
      <w:pPr>
        <w:spacing w:after="0" w:line="240" w:lineRule="auto"/>
        <w:ind w:left="5103"/>
        <w:jc w:val="both"/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Девиз –</w:t>
      </w:r>
    </w:p>
    <w:p w:rsidR="00EC0F60" w:rsidRPr="008D535A" w:rsidRDefault="00EC0F60" w:rsidP="00461229">
      <w:pPr>
        <w:spacing w:after="0" w:line="240" w:lineRule="auto"/>
        <w:ind w:left="5103"/>
        <w:jc w:val="both"/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«</w:t>
      </w:r>
      <w:r w:rsidR="00223B2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Безопасная</w:t>
      </w:r>
      <w:bookmarkStart w:id="0" w:name="_GoBack"/>
      <w:bookmarkEnd w:id="0"/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 кровь для всех»</w:t>
      </w:r>
    </w:p>
    <w:p w:rsidR="00EC0F60" w:rsidRDefault="00EC0F60" w:rsidP="00610862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14 июня 2019 года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в Республике Беларусь традиционно отмечается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«Всемирный день донора крови»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. В этот день мы выражаем искреннюю благодарность тем людям, которые добровольно и безвозмездно сдают свою кровь и ее компоненты, необходимые для спасения человеческих жизней, и ставим цель привлечь внимание остального сообщества к необходимости участия в регулярном добровольном безвозмездном донорстве.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В мае 2005 года в ходе Пятьдесят восьмой сессии Всемирной ассамблеи здравоохранения министры здравоохранения со всего мира единогласно заявили о готовности поддерживать добровольное безвозмездное донорство крови и о своей приверженности этой задаче. В резолюции WHA58.13 они постановили учредить Всемирный день донора крови и его проведение 14 июня каждого года. Кроме того, данная Резолюция настоятельно призывает государства-члены на национальном уровне создавать и поддерживать программы по развитию донорства. В 2009 году эксперты в области переливания крови, представители директивных органов и неправительственных организаций из 40 стран сформулировали Мельбурнскую декларацию, призывающую все страны обеспечить к 2020 году получение всех своих запасов крови только от добровольных доноров, сдающих кровь безвозмездно.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Тема кампании этого года – обеспечение всеобщего доступа к безопасному переливанию крови, ее компонентов.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Она содержит настоятельный призыв к тому, чтобы все большее число людей во всем мире становились донорами и регулярно сдавали свою кровь и ее компоненты.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Сегодня служба крови </w:t>
      </w:r>
      <w:r w:rsidR="00461229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Гомельской области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позволяет бесперебойно обеспечивать организации здравоохранения кровью, ее компонентами.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В целях повышения безопасности крови, ее компонентов для жизни и здоровья пациентов в клинической практике осуществлен переход на компонентную терапию, внедрены технологии обеспечивающие максимальную безопасность и эффективность компонентов крови, такие как карантинизация, обеднение лейкоцитами, использование добавочных растворов, отмывание эритроцитных компонентов, облучение ионизирующим излучением, редукция патогенных биологических агентов тромбоцитных компонентов крови и компонентов плазмы. Внедряются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lastRenderedPageBreak/>
        <w:t>современные иммунологические и молекулярно-генетические, соответствующие международным стандартам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,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методы обследования донорской крови на инфекции.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В соответствии с рекомендациями ВОЗ обеспечено соответствующее национальным интересам государственное регулирование ключевых аспектов, связанных с заготовкой, переработкой и медицинским применением крови, ее компонентов. Принимаются меры по дальнейшему совершенствованию нормативных правовых актов в области заготовки и медицинского применения компонентов крови.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По состоянию на 1.01.2019 года в стране насчитывается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84 728 доноров цельной крови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и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12 936 доноров компонентов крови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В структуре донорства постепенно снижается уровень платных донаций.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За период с 2013 по 2018 годы количество безвозмездных донаций крови в Республике</w:t>
      </w:r>
      <w:r w:rsidR="008D535A"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 Беларусь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увеличилось более чем в 16 раз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(с 2 818 в 2013 году до 53 691 в 2018), а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количество безвозмездных донаций компонентов крови </w:t>
      </w:r>
      <w:r w:rsid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–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более чем в 20 раз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(с 428 в 2013 году до 8 858 в 201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8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).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По итогам 2018 года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каждая четвертая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донация крови (53 691) осуществлялась на безвозмездной основе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, а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в Гомельской области – каждая третья</w:t>
      </w:r>
      <w:r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(8 235).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По рекомендации ВОЗ определены следующие основные цели кампании по случаю Всемирного дня донора крови 2019 года:</w:t>
      </w:r>
    </w:p>
    <w:p w:rsidR="008D535A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еще раз поздравить и поблагодарить доноров и призвать тех, кто еще не сдавал свою кровь, стать донорами;</w:t>
      </w:r>
    </w:p>
    <w:p w:rsidR="008D535A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привлечь внимание к необходимости поддержания надлежащих запасов крови, ее компонентов и достижения своевременного доступа нуждающихся к безопасному переливанию крови, ее компонентов;</w:t>
      </w:r>
    </w:p>
    <w:p w:rsidR="008D535A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заострить внимание на том, что охрана здоровья доноров и качество их медицинского обслуживания являются важнейшими факторами укрепления приверженности регулярно сдавать кровь, ее компоненты;</w:t>
      </w:r>
    </w:p>
    <w:p w:rsidR="008D535A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продемонстрировать необходимость обеспечения всеобщего доступа к безопасному переливанию крови, ее компонентов, значение безопасного переливания для предоставления эффективных услуг в сфере здравоохранения;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заручиться поддержкой со стороны правительств и партнеров по вложению ресурсов для развития на национальном, региональном уровнях, донорства крови, ее компонентов.</w:t>
      </w:r>
    </w:p>
    <w:p w:rsidR="007C48E7" w:rsidRPr="007C48E7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Коллектив</w:t>
      </w:r>
      <w:r w:rsidR="008D535A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ы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Министерства здравоохранения</w:t>
      </w:r>
      <w:r w:rsidR="008D535A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Республики Беларусь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,</w:t>
      </w:r>
      <w:r w:rsidR="008D535A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главного управления здравоохранения Гомельского облисполкома, учреждения «Гомельская станция переливания крови»,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служба крови </w:t>
      </w:r>
      <w:r w:rsidR="008D535A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Гомельской области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выражают огромную признательность и благодарность всем </w:t>
      </w:r>
      <w:r w:rsidRPr="008D535A">
        <w:rPr>
          <w:rFonts w:ascii="Times New Roman" w:eastAsia="Courier New" w:hAnsi="Times New Roman" w:cs="Times New Roman"/>
          <w:b/>
          <w:bCs/>
          <w:noProof/>
          <w:color w:val="000000"/>
          <w:sz w:val="30"/>
          <w:szCs w:val="30"/>
          <w:lang w:val="ru-RU" w:eastAsia="ru-RU"/>
        </w:rPr>
        <w:drawing>
          <wp:inline distT="0" distB="0" distL="0" distR="0" wp14:anchorId="3D290B8C" wp14:editId="6AACDC76">
            <wp:extent cx="4572" cy="4572"/>
            <wp:effectExtent l="0" t="0" r="0" b="0"/>
            <wp:docPr id="5038" name="Picture 5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" name="Picture 50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добровольным безвозмездным донорам</w:t>
      </w: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0E7C8C" w:rsidRDefault="007C48E7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</w:pPr>
      <w:r w:rsidRPr="007C48E7"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  <w:lastRenderedPageBreak/>
        <w:t xml:space="preserve">Ваше личное участие в донорском движении является ярким выражением гуманизма и доброты, патриотизма и глубокого понимания современных проблем нашего общества. </w:t>
      </w:r>
      <w:r w:rsidRPr="008D535A">
        <w:rPr>
          <w:rFonts w:ascii="Times New Roman" w:eastAsia="Courier New" w:hAnsi="Times New Roman" w:cs="Times New Roman"/>
          <w:b/>
          <w:bCs/>
          <w:color w:val="000000"/>
          <w:sz w:val="30"/>
          <w:szCs w:val="30"/>
          <w:lang w:val="ru-RU" w:eastAsia="ru-RU"/>
        </w:rPr>
        <w:t>Спасибо Донор!</w:t>
      </w:r>
    </w:p>
    <w:p w:rsidR="008D535A" w:rsidRDefault="008D535A" w:rsidP="007C48E7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</w:p>
    <w:p w:rsidR="006D35E0" w:rsidRDefault="008D535A" w:rsidP="008D535A">
      <w:pP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Courier New" w:hAnsi="Times New Roman" w:cs="Times New Roman"/>
          <w:noProof/>
          <w:color w:val="000000"/>
          <w:sz w:val="30"/>
          <w:szCs w:val="30"/>
          <w:lang w:val="ru-RU" w:eastAsia="ru-RU"/>
        </w:rPr>
        <w:drawing>
          <wp:inline distT="0" distB="0" distL="0" distR="0">
            <wp:extent cx="4809768" cy="3602990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3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151" cy="3612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D35E0" w:rsidSect="00461229">
      <w:headerReference w:type="defaul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8D" w:rsidRDefault="006A178D" w:rsidP="008D535A">
      <w:pPr>
        <w:spacing w:after="0" w:line="240" w:lineRule="auto"/>
      </w:pPr>
      <w:r>
        <w:separator/>
      </w:r>
    </w:p>
  </w:endnote>
  <w:endnote w:type="continuationSeparator" w:id="0">
    <w:p w:rsidR="006A178D" w:rsidRDefault="006A178D" w:rsidP="008D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8D" w:rsidRDefault="006A178D" w:rsidP="008D535A">
      <w:pPr>
        <w:spacing w:after="0" w:line="240" w:lineRule="auto"/>
      </w:pPr>
      <w:r>
        <w:separator/>
      </w:r>
    </w:p>
  </w:footnote>
  <w:footnote w:type="continuationSeparator" w:id="0">
    <w:p w:rsidR="006A178D" w:rsidRDefault="006A178D" w:rsidP="008D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5449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535A" w:rsidRPr="008D535A" w:rsidRDefault="008D53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3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3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3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D535A">
          <w:rPr>
            <w:rFonts w:ascii="Times New Roman" w:hAnsi="Times New Roman" w:cs="Times New Roman"/>
            <w:sz w:val="24"/>
            <w:szCs w:val="24"/>
            <w:lang w:val="ru-RU"/>
          </w:rPr>
          <w:t>2</w:t>
        </w:r>
        <w:r w:rsidRPr="008D53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535A" w:rsidRDefault="008D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3ED2"/>
    <w:multiLevelType w:val="multilevel"/>
    <w:tmpl w:val="8E6C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EC"/>
    <w:rsid w:val="000E7C8C"/>
    <w:rsid w:val="00223B2A"/>
    <w:rsid w:val="00346A3A"/>
    <w:rsid w:val="003572EC"/>
    <w:rsid w:val="003C51D9"/>
    <w:rsid w:val="00461229"/>
    <w:rsid w:val="005E4AF9"/>
    <w:rsid w:val="00610862"/>
    <w:rsid w:val="00622E9E"/>
    <w:rsid w:val="006751E2"/>
    <w:rsid w:val="006A178D"/>
    <w:rsid w:val="006D35E0"/>
    <w:rsid w:val="006D4ADB"/>
    <w:rsid w:val="007C48E7"/>
    <w:rsid w:val="008D535A"/>
    <w:rsid w:val="00A129A0"/>
    <w:rsid w:val="00B204E8"/>
    <w:rsid w:val="00C445DE"/>
    <w:rsid w:val="00D93E7C"/>
    <w:rsid w:val="00DD6543"/>
    <w:rsid w:val="00E37A16"/>
    <w:rsid w:val="00EC0F60"/>
    <w:rsid w:val="00E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13FE"/>
  <w15:chartTrackingRefBased/>
  <w15:docId w15:val="{FAA075F7-4DA8-4F0B-A7A1-BCE1CA6C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7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3">
    <w:name w:val="heading 3"/>
    <w:basedOn w:val="a"/>
    <w:link w:val="30"/>
    <w:uiPriority w:val="9"/>
    <w:qFormat/>
    <w:rsid w:val="00357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2EC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customStyle="1" w:styleId="30">
    <w:name w:val="Заголовок 3 Знак"/>
    <w:basedOn w:val="a0"/>
    <w:link w:val="3"/>
    <w:uiPriority w:val="9"/>
    <w:rsid w:val="003572EC"/>
    <w:rPr>
      <w:rFonts w:ascii="Times New Roman" w:eastAsia="Times New Roman" w:hAnsi="Times New Roman" w:cs="Times New Roman"/>
      <w:b/>
      <w:bCs/>
      <w:sz w:val="27"/>
      <w:szCs w:val="27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35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3572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2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53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535A"/>
  </w:style>
  <w:style w:type="paragraph" w:styleId="a9">
    <w:name w:val="footer"/>
    <w:basedOn w:val="a"/>
    <w:link w:val="aa"/>
    <w:uiPriority w:val="99"/>
    <w:unhideWhenUsed/>
    <w:rsid w:val="008D53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Гайдук</dc:creator>
  <cp:keywords/>
  <dc:description/>
  <cp:lastModifiedBy>Сергей Гайдук</cp:lastModifiedBy>
  <cp:revision>8</cp:revision>
  <dcterms:created xsi:type="dcterms:W3CDTF">2019-06-07T05:53:00Z</dcterms:created>
  <dcterms:modified xsi:type="dcterms:W3CDTF">2019-06-07T11:41:00Z</dcterms:modified>
</cp:coreProperties>
</file>