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945" w:rsidRPr="00673945" w:rsidRDefault="00673945" w:rsidP="00673945">
      <w:pPr>
        <w:spacing w:before="100" w:beforeAutospacing="1" w:after="100" w:afterAutospacing="1" w:line="240" w:lineRule="auto"/>
        <w:ind w:right="-234"/>
        <w:jc w:val="center"/>
        <w:rPr>
          <w:rFonts w:ascii="Times New Roman" w:eastAsia="Times New Roman" w:hAnsi="Times New Roman" w:cs="Times New Roman"/>
          <w:b/>
          <w:bCs/>
          <w:color w:val="24292F"/>
          <w:sz w:val="30"/>
          <w:szCs w:val="30"/>
          <w:lang w:val="ru-RU"/>
        </w:rPr>
      </w:pPr>
      <w:r w:rsidRPr="00673945">
        <w:rPr>
          <w:rFonts w:ascii="Times New Roman" w:eastAsia="Times New Roman" w:hAnsi="Times New Roman" w:cs="Times New Roman"/>
          <w:b/>
          <w:bCs/>
          <w:color w:val="24292F"/>
          <w:sz w:val="30"/>
          <w:szCs w:val="30"/>
          <w:lang w:val="ru-RU"/>
        </w:rPr>
        <w:t>17 апреля – Всемирный день борьбы с гемофилией</w:t>
      </w:r>
    </w:p>
    <w:p w:rsidR="00673945" w:rsidRDefault="00673945" w:rsidP="00673945">
      <w:pPr>
        <w:spacing w:before="60" w:after="0" w:line="240" w:lineRule="auto"/>
        <w:ind w:right="-234" w:firstLine="709"/>
        <w:jc w:val="both"/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</w:pPr>
      <w:r w:rsidRPr="0067394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Первые о</w:t>
      </w:r>
      <w:r w:rsidR="00B63D35" w:rsidRPr="00B63D3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писания «кровоточивости» у м</w:t>
      </w:r>
      <w:r w:rsidRPr="0067394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альчиков встречаются в Талмуде </w:t>
      </w:r>
      <w:r w:rsidR="00B63D35" w:rsidRPr="00B63D35">
        <w:rPr>
          <w:rFonts w:ascii="Times New Roman" w:eastAsia="Times New Roman" w:hAnsi="Times New Roman" w:cs="Times New Roman"/>
          <w:color w:val="24292F"/>
          <w:sz w:val="30"/>
          <w:szCs w:val="30"/>
        </w:rPr>
        <w:t>II</w:t>
      </w:r>
      <w:r w:rsidR="00B63D35" w:rsidRPr="00B63D3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 в</w:t>
      </w:r>
      <w:r w:rsidRPr="0067394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ека</w:t>
      </w:r>
      <w:r w:rsidR="00B63D35" w:rsidRPr="00B63D3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, у арабских врачей </w:t>
      </w:r>
      <w:r w:rsidR="00B63D35" w:rsidRPr="00B63D35">
        <w:rPr>
          <w:rFonts w:ascii="Times New Roman" w:eastAsia="Times New Roman" w:hAnsi="Times New Roman" w:cs="Times New Roman"/>
          <w:color w:val="24292F"/>
          <w:sz w:val="30"/>
          <w:szCs w:val="30"/>
        </w:rPr>
        <w:t>IX</w:t>
      </w:r>
      <w:r w:rsidR="00B63D35" w:rsidRPr="00B63D3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–</w:t>
      </w:r>
      <w:r w:rsidR="00B63D35" w:rsidRPr="00B63D35">
        <w:rPr>
          <w:rFonts w:ascii="Times New Roman" w:eastAsia="Times New Roman" w:hAnsi="Times New Roman" w:cs="Times New Roman"/>
          <w:color w:val="24292F"/>
          <w:sz w:val="30"/>
          <w:szCs w:val="30"/>
        </w:rPr>
        <w:t>X</w:t>
      </w:r>
      <w:r w:rsidR="00B63D35" w:rsidRPr="00B63D3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 вв. (Аль-Хаус, Аль-Рази).</w:t>
      </w:r>
      <w:r w:rsidR="00234905" w:rsidRPr="0067394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 </w:t>
      </w:r>
      <w:r w:rsidRPr="0067394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В </w:t>
      </w:r>
      <w:r w:rsidR="00B63D35" w:rsidRPr="00B63D35">
        <w:rPr>
          <w:rFonts w:ascii="Times New Roman" w:eastAsia="Times New Roman" w:hAnsi="Times New Roman" w:cs="Times New Roman"/>
          <w:bCs/>
          <w:color w:val="24292F"/>
          <w:sz w:val="30"/>
          <w:szCs w:val="30"/>
          <w:lang w:val="ru-RU"/>
        </w:rPr>
        <w:t>1803</w:t>
      </w:r>
      <w:r w:rsidRPr="00673945">
        <w:rPr>
          <w:rFonts w:ascii="Times New Roman" w:eastAsia="Times New Roman" w:hAnsi="Times New Roman" w:cs="Times New Roman"/>
          <w:bCs/>
          <w:color w:val="24292F"/>
          <w:sz w:val="30"/>
          <w:szCs w:val="30"/>
          <w:lang w:val="ru-RU"/>
        </w:rPr>
        <w:t xml:space="preserve"> году американский ученый</w:t>
      </w:r>
      <w:r w:rsidR="00B63D35" w:rsidRPr="00B63D35">
        <w:rPr>
          <w:rFonts w:ascii="Times New Roman" w:eastAsia="Times New Roman" w:hAnsi="Times New Roman" w:cs="Times New Roman"/>
          <w:color w:val="24292F"/>
          <w:sz w:val="30"/>
          <w:szCs w:val="30"/>
        </w:rPr>
        <w:t> </w:t>
      </w:r>
      <w:r w:rsidRPr="0067394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Джон Отто отметил</w:t>
      </w:r>
      <w:r w:rsidR="00B63D35" w:rsidRPr="00B63D3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: «</w:t>
      </w:r>
      <w:r w:rsidR="009556FE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К</w:t>
      </w:r>
      <w:r w:rsidR="00B63D35" w:rsidRPr="00B63D3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р</w:t>
      </w:r>
      <w:r w:rsidRPr="0067394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овь мальчиков не свертывается», чем подтвердил</w:t>
      </w:r>
      <w:r w:rsidR="00B63D35" w:rsidRPr="00B63D3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 первое описание передачи по </w:t>
      </w:r>
      <w:r w:rsidR="00B63D35" w:rsidRPr="00B63D35">
        <w:rPr>
          <w:rFonts w:ascii="Times New Roman" w:eastAsia="Times New Roman" w:hAnsi="Times New Roman" w:cs="Times New Roman"/>
          <w:color w:val="24292F"/>
          <w:sz w:val="30"/>
          <w:szCs w:val="30"/>
        </w:rPr>
        <w:t>X</w:t>
      </w:r>
      <w:r w:rsidR="00B63D35" w:rsidRPr="00B63D3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-хромосоме.</w:t>
      </w:r>
      <w:r w:rsidRPr="0067394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 В </w:t>
      </w:r>
      <w:r w:rsidR="00B63D35" w:rsidRPr="00B63D35">
        <w:rPr>
          <w:rFonts w:ascii="Times New Roman" w:eastAsia="Times New Roman" w:hAnsi="Times New Roman" w:cs="Times New Roman"/>
          <w:bCs/>
          <w:color w:val="24292F"/>
          <w:sz w:val="30"/>
          <w:szCs w:val="30"/>
          <w:lang w:val="ru-RU"/>
        </w:rPr>
        <w:t>1828</w:t>
      </w:r>
      <w:r w:rsidR="00B63D35" w:rsidRPr="00B63D35">
        <w:rPr>
          <w:rFonts w:ascii="Times New Roman" w:eastAsia="Times New Roman" w:hAnsi="Times New Roman" w:cs="Times New Roman"/>
          <w:color w:val="24292F"/>
          <w:sz w:val="30"/>
          <w:szCs w:val="30"/>
        </w:rPr>
        <w:t> </w:t>
      </w:r>
      <w:r w:rsidRPr="0067394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году немецкий ученый </w:t>
      </w:r>
      <w:r w:rsidR="00B63D35" w:rsidRPr="00B63D3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Фридрих </w:t>
      </w:r>
      <w:proofErr w:type="spellStart"/>
      <w:r w:rsidR="00B63D35" w:rsidRPr="00B63D3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Велле</w:t>
      </w:r>
      <w:proofErr w:type="spellEnd"/>
      <w:r w:rsidR="00B63D35" w:rsidRPr="00B63D3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 вводит термин</w:t>
      </w:r>
      <w:r w:rsidR="00B63D35" w:rsidRPr="00B63D35">
        <w:rPr>
          <w:rFonts w:ascii="Times New Roman" w:eastAsia="Times New Roman" w:hAnsi="Times New Roman" w:cs="Times New Roman"/>
          <w:color w:val="24292F"/>
          <w:sz w:val="30"/>
          <w:szCs w:val="30"/>
        </w:rPr>
        <w:t> </w:t>
      </w:r>
      <w:r w:rsidR="00B63D35" w:rsidRPr="00B63D35">
        <w:rPr>
          <w:rFonts w:ascii="Times New Roman" w:eastAsia="Times New Roman" w:hAnsi="Times New Roman" w:cs="Times New Roman"/>
          <w:i/>
          <w:iCs/>
          <w:color w:val="24292F"/>
          <w:sz w:val="30"/>
          <w:szCs w:val="30"/>
        </w:rPr>
        <w:t>H</w:t>
      </w:r>
      <w:r w:rsidR="00B63D35" w:rsidRPr="00B63D35">
        <w:rPr>
          <w:rFonts w:ascii="Times New Roman" w:eastAsia="Times New Roman" w:hAnsi="Times New Roman" w:cs="Times New Roman"/>
          <w:i/>
          <w:iCs/>
          <w:color w:val="24292F"/>
          <w:sz w:val="30"/>
          <w:szCs w:val="30"/>
          <w:lang w:val="ru-RU"/>
        </w:rPr>
        <w:t>ä</w:t>
      </w:r>
      <w:proofErr w:type="spellStart"/>
      <w:r w:rsidR="00B63D35" w:rsidRPr="00B63D35">
        <w:rPr>
          <w:rFonts w:ascii="Times New Roman" w:eastAsia="Times New Roman" w:hAnsi="Times New Roman" w:cs="Times New Roman"/>
          <w:i/>
          <w:iCs/>
          <w:color w:val="24292F"/>
          <w:sz w:val="30"/>
          <w:szCs w:val="30"/>
        </w:rPr>
        <w:t>mophilie</w:t>
      </w:r>
      <w:proofErr w:type="spellEnd"/>
      <w:r w:rsidR="00B63D35" w:rsidRPr="00B63D3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.</w:t>
      </w:r>
      <w:r w:rsidRPr="00673945">
        <w:rPr>
          <w:rFonts w:ascii="Times New Roman" w:eastAsia="Times New Roman" w:hAnsi="Times New Roman" w:cs="Times New Roman"/>
          <w:bCs/>
          <w:color w:val="24292F"/>
          <w:sz w:val="30"/>
          <w:szCs w:val="30"/>
          <w:lang w:val="ru-RU"/>
        </w:rPr>
        <w:t xml:space="preserve"> В </w:t>
      </w:r>
      <w:r w:rsidRPr="00B63D35">
        <w:rPr>
          <w:rFonts w:ascii="Times New Roman" w:eastAsia="Times New Roman" w:hAnsi="Times New Roman" w:cs="Times New Roman"/>
          <w:bCs/>
          <w:color w:val="24292F"/>
          <w:sz w:val="30"/>
          <w:szCs w:val="30"/>
          <w:lang w:val="ru-RU"/>
        </w:rPr>
        <w:t>1944</w:t>
      </w:r>
      <w:r w:rsidRPr="00B63D35">
        <w:rPr>
          <w:rFonts w:ascii="Times New Roman" w:eastAsia="Times New Roman" w:hAnsi="Times New Roman" w:cs="Times New Roman"/>
          <w:color w:val="24292F"/>
          <w:sz w:val="30"/>
          <w:szCs w:val="30"/>
        </w:rPr>
        <w:t> </w:t>
      </w:r>
      <w:r w:rsidRPr="00B63D3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П.Л. </w:t>
      </w:r>
      <w:proofErr w:type="spellStart"/>
      <w:r w:rsidRPr="00B63D3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Биггс</w:t>
      </w:r>
      <w:proofErr w:type="spellEnd"/>
      <w:r w:rsidRPr="00B63D3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 описывает гемофилию В (дефицит фактора </w:t>
      </w:r>
      <w:r w:rsidRPr="00B63D35">
        <w:rPr>
          <w:rFonts w:ascii="Times New Roman" w:eastAsia="Times New Roman" w:hAnsi="Times New Roman" w:cs="Times New Roman"/>
          <w:color w:val="24292F"/>
          <w:sz w:val="30"/>
          <w:szCs w:val="30"/>
        </w:rPr>
        <w:t>IX</w:t>
      </w:r>
      <w:r w:rsidRPr="00B63D3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)</w:t>
      </w:r>
      <w:r w:rsidR="009556FE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, д</w:t>
      </w:r>
      <w:r w:rsidRPr="00B63D3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ифференциру</w:t>
      </w:r>
      <w:r w:rsidR="009556FE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я</w:t>
      </w:r>
      <w:r w:rsidRPr="00B63D3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 типы А и В.</w:t>
      </w:r>
    </w:p>
    <w:p w:rsidR="009556FE" w:rsidRPr="00535F75" w:rsidRDefault="00673945" w:rsidP="009556FE">
      <w:pPr>
        <w:spacing w:after="0" w:line="240" w:lineRule="auto"/>
        <w:ind w:right="-234" w:firstLine="709"/>
        <w:jc w:val="both"/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</w:pPr>
      <w:r w:rsidRPr="0067394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Г</w:t>
      </w:r>
      <w:r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емофилия – </w:t>
      </w:r>
      <w:r w:rsidRPr="0067394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это врождённое нарушение свёртываемости крови, при котором отсутствует или недостаточна активность одного из факторов свёртывания. Механизм развития гемофилии сводится к X-</w:t>
      </w:r>
      <w:proofErr w:type="spellStart"/>
      <w:r w:rsidRPr="0067394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сцеплённому</w:t>
      </w:r>
      <w:proofErr w:type="spellEnd"/>
      <w:r w:rsidRPr="0067394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 дефициту/</w:t>
      </w:r>
      <w:r w:rsidRPr="009556FE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дисфункции одного из ключевы</w:t>
      </w:r>
      <w:r w:rsidR="009556FE" w:rsidRPr="009556FE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х белков свёртывающей системы – </w:t>
      </w:r>
      <w:r w:rsidR="009556FE" w:rsidRPr="009556FE">
        <w:rPr>
          <w:rFonts w:ascii="Times New Roman" w:eastAsia="Times New Roman" w:hAnsi="Times New Roman" w:cs="Times New Roman"/>
          <w:bCs/>
          <w:color w:val="24292F"/>
          <w:sz w:val="30"/>
          <w:szCs w:val="30"/>
          <w:lang w:val="ru-RU"/>
        </w:rPr>
        <w:t>антигемофильный глобулин</w:t>
      </w:r>
      <w:r w:rsidR="009556FE" w:rsidRPr="009556FE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 и плазменный компонент </w:t>
      </w:r>
      <w:proofErr w:type="spellStart"/>
      <w:r w:rsidR="009556FE" w:rsidRPr="009556FE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тромбопластина</w:t>
      </w:r>
      <w:proofErr w:type="spellEnd"/>
      <w:r w:rsidR="009556FE" w:rsidRPr="009556FE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, фактор </w:t>
      </w:r>
      <w:proofErr w:type="spellStart"/>
      <w:r w:rsidR="009556FE" w:rsidRPr="009556FE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Кристмаса</w:t>
      </w:r>
      <w:proofErr w:type="spellEnd"/>
      <w:r w:rsidR="009556FE" w:rsidRPr="009556FE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.</w:t>
      </w:r>
    </w:p>
    <w:p w:rsidR="009556FE" w:rsidRDefault="00673945" w:rsidP="009556FE">
      <w:pPr>
        <w:spacing w:after="0" w:line="240" w:lineRule="auto"/>
        <w:ind w:right="-234" w:firstLine="709"/>
        <w:jc w:val="both"/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</w:pPr>
      <w:r w:rsidRPr="00535F7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Наиболее частые формы:</w:t>
      </w:r>
      <w:r w:rsidR="009556FE" w:rsidRPr="00535F75">
        <w:rPr>
          <w:rFonts w:ascii="Times New Roman" w:eastAsia="Times New Roman" w:hAnsi="Times New Roman" w:cs="Times New Roman"/>
          <w:bCs/>
          <w:color w:val="24292F"/>
          <w:sz w:val="30"/>
          <w:szCs w:val="30"/>
          <w:lang w:val="ru-RU"/>
        </w:rPr>
        <w:t xml:space="preserve"> гемофилия </w:t>
      </w:r>
      <w:r w:rsidR="009556FE" w:rsidRPr="00535F75">
        <w:rPr>
          <w:rFonts w:ascii="Times New Roman" w:eastAsia="Times New Roman" w:hAnsi="Times New Roman" w:cs="Times New Roman"/>
          <w:bCs/>
          <w:color w:val="24292F"/>
          <w:sz w:val="30"/>
          <w:szCs w:val="30"/>
        </w:rPr>
        <w:t>A</w:t>
      </w:r>
      <w:r w:rsidR="009556FE" w:rsidRPr="00535F75">
        <w:rPr>
          <w:rFonts w:ascii="Times New Roman" w:eastAsia="Times New Roman" w:hAnsi="Times New Roman" w:cs="Times New Roman"/>
          <w:bCs/>
          <w:color w:val="24292F"/>
          <w:sz w:val="30"/>
          <w:szCs w:val="30"/>
          <w:lang w:val="ru-RU"/>
        </w:rPr>
        <w:t xml:space="preserve"> (</w:t>
      </w:r>
      <w:r w:rsidR="009556FE" w:rsidRPr="00535F7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дефицит</w:t>
      </w:r>
      <w:r w:rsidR="009556FE" w:rsidRPr="00535F75">
        <w:rPr>
          <w:rFonts w:ascii="Times New Roman" w:eastAsia="Times New Roman" w:hAnsi="Times New Roman" w:cs="Times New Roman"/>
          <w:bCs/>
          <w:color w:val="24292F"/>
          <w:sz w:val="30"/>
          <w:szCs w:val="30"/>
          <w:lang w:val="ru-RU"/>
        </w:rPr>
        <w:t xml:space="preserve"> фактора </w:t>
      </w:r>
      <w:r w:rsidR="009556FE" w:rsidRPr="00535F75">
        <w:rPr>
          <w:rFonts w:ascii="Times New Roman" w:eastAsia="Times New Roman" w:hAnsi="Times New Roman" w:cs="Times New Roman"/>
          <w:bCs/>
          <w:color w:val="24292F"/>
          <w:sz w:val="30"/>
          <w:szCs w:val="30"/>
        </w:rPr>
        <w:t>VIII</w:t>
      </w:r>
      <w:r w:rsidR="009556FE" w:rsidRPr="00535F75">
        <w:rPr>
          <w:rFonts w:ascii="Times New Roman" w:eastAsia="Times New Roman" w:hAnsi="Times New Roman" w:cs="Times New Roman"/>
          <w:bCs/>
          <w:color w:val="24292F"/>
          <w:sz w:val="30"/>
          <w:szCs w:val="30"/>
          <w:lang w:val="ru-RU"/>
        </w:rPr>
        <w:t>), г</w:t>
      </w:r>
      <w:r w:rsidR="009556FE" w:rsidRPr="00B63D3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емофилия </w:t>
      </w:r>
      <w:r w:rsidR="009556FE" w:rsidRPr="00B63D35">
        <w:rPr>
          <w:rFonts w:ascii="Times New Roman" w:eastAsia="Times New Roman" w:hAnsi="Times New Roman" w:cs="Times New Roman"/>
          <w:color w:val="24292F"/>
          <w:sz w:val="30"/>
          <w:szCs w:val="30"/>
        </w:rPr>
        <w:t>B</w:t>
      </w:r>
      <w:r w:rsidR="009556FE" w:rsidRPr="00535F7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 (дефицит </w:t>
      </w:r>
      <w:r w:rsidR="009556FE" w:rsidRPr="00B63D3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фактор</w:t>
      </w:r>
      <w:r w:rsidR="009556FE" w:rsidRPr="00535F7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а</w:t>
      </w:r>
      <w:r w:rsidR="009556FE" w:rsidRPr="00B63D3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 </w:t>
      </w:r>
      <w:r w:rsidR="009556FE" w:rsidRPr="00B63D35">
        <w:rPr>
          <w:rFonts w:ascii="Times New Roman" w:eastAsia="Times New Roman" w:hAnsi="Times New Roman" w:cs="Times New Roman"/>
          <w:color w:val="24292F"/>
          <w:sz w:val="30"/>
          <w:szCs w:val="30"/>
        </w:rPr>
        <w:t>IX</w:t>
      </w:r>
      <w:r w:rsidR="009556FE" w:rsidRPr="00535F7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), гемофилия С (дефицит </w:t>
      </w:r>
      <w:r w:rsidR="00535F75" w:rsidRPr="00535F7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XI фактора свёртывания</w:t>
      </w:r>
      <w:r w:rsidR="00FB1C12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)</w:t>
      </w:r>
      <w:r w:rsidR="009556FE" w:rsidRPr="00535F7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. Подавляющее большинство случаев (≈ 95 %) приходится на гемофилии A и B. Гемофилия C и другие редкие дефициты не сцеплены с полом и встречаются одинаково</w:t>
      </w:r>
      <w:r w:rsidR="009556FE" w:rsidRPr="009556FE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 у мужчин и женщин.</w:t>
      </w:r>
    </w:p>
    <w:p w:rsidR="00FB1C12" w:rsidRPr="00FB1C12" w:rsidRDefault="00FB1C12" w:rsidP="00FB1C12">
      <w:pPr>
        <w:spacing w:after="0" w:line="240" w:lineRule="auto"/>
        <w:ind w:right="-234" w:firstLine="709"/>
        <w:jc w:val="both"/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Симптомы: с</w:t>
      </w:r>
      <w:r w:rsidRPr="00B63D3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понта</w:t>
      </w:r>
      <w:bookmarkStart w:id="0" w:name="_GoBack"/>
      <w:bookmarkEnd w:id="0"/>
      <w:r w:rsidRPr="00B63D3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нные кровоизлияния в суставы </w:t>
      </w:r>
      <w:r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(г</w:t>
      </w:r>
      <w:r w:rsidR="00535F75" w:rsidRPr="00535F7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емартроз</w:t>
      </w:r>
      <w:r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)</w:t>
      </w:r>
      <w:r w:rsidR="00B07CB2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, острый и </w:t>
      </w:r>
      <w:r w:rsidR="00535F75" w:rsidRPr="00535F7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хронический </w:t>
      </w:r>
      <w:proofErr w:type="spellStart"/>
      <w:r w:rsidR="00535F75" w:rsidRPr="00535F7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синовит</w:t>
      </w:r>
      <w:proofErr w:type="spellEnd"/>
      <w:r w:rsidR="00535F75" w:rsidRPr="00535F7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, контрактуры, мышечная атрофия, </w:t>
      </w:r>
      <w:proofErr w:type="spellStart"/>
      <w:r w:rsidR="00535F75" w:rsidRPr="00535F7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артропатия</w:t>
      </w:r>
      <w:proofErr w:type="spellEnd"/>
      <w:r w:rsidR="00B07CB2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, г</w:t>
      </w:r>
      <w:r w:rsidR="00535F75" w:rsidRPr="00535F7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лубокие мышечные гематомы</w:t>
      </w:r>
      <w:r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, у</w:t>
      </w:r>
      <w:r w:rsidR="00B63D35" w:rsidRPr="00B63D3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 новорождённых — кровоизлияния после родов, внутричерепные </w:t>
      </w:r>
      <w:r w:rsidR="00E159C6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кровоизлияния </w:t>
      </w:r>
      <w:r w:rsidR="00B63D35" w:rsidRPr="00B63D35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(у 1–4 %).</w:t>
      </w:r>
      <w:r w:rsidRPr="00FB1C12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 </w:t>
      </w:r>
    </w:p>
    <w:p w:rsidR="00FB1C12" w:rsidRPr="006375F7" w:rsidRDefault="00C86426" w:rsidP="006375F7">
      <w:pPr>
        <w:spacing w:after="0" w:line="240" w:lineRule="auto"/>
        <w:ind w:right="-234" w:firstLine="709"/>
        <w:jc w:val="both"/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Гемофилия в зависимости от тяжести бывает:</w:t>
      </w:r>
      <w:r w:rsidR="00FB1C12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 л</w:t>
      </w:r>
      <w:r w:rsidR="00FB1C12" w:rsidRPr="00FB1C12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ёгкая </w:t>
      </w:r>
      <w:r w:rsidR="00FB1C12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(</w:t>
      </w:r>
      <w:r w:rsidR="006375F7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5–40</w:t>
      </w:r>
      <w:r w:rsidR="00FB1C12" w:rsidRPr="00FB1C12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%</w:t>
      </w:r>
      <w:r w:rsidR="006375F7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) –</w:t>
      </w:r>
      <w:r w:rsidR="00FB1C12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 только при операции, ч</w:t>
      </w:r>
      <w:r w:rsidR="00FB1C12" w:rsidRPr="00FB1C12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асто диагностируют в 5–30 лет</w:t>
      </w:r>
      <w:r w:rsidR="00FB1C12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; </w:t>
      </w:r>
      <w:r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у</w:t>
      </w:r>
      <w:r w:rsidR="00FB1C12" w:rsidRPr="00FB1C12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меренная</w:t>
      </w:r>
      <w:r w:rsidR="00FB1C12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 (</w:t>
      </w:r>
      <w:r w:rsidR="006375F7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1–5</w:t>
      </w:r>
      <w:r w:rsidR="00FB1C12" w:rsidRPr="00FB1C12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%</w:t>
      </w:r>
      <w:r w:rsidR="00FB1C12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)</w:t>
      </w:r>
      <w:r w:rsidR="00FB1C12" w:rsidRPr="00FB1C12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 после лёгкой травмы</w:t>
      </w:r>
      <w:r w:rsidR="00FB1C12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, занятия </w:t>
      </w:r>
      <w:r w:rsidR="00FB1C12" w:rsidRPr="00FB1C12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спорт</w:t>
      </w:r>
      <w:r w:rsidR="00FB1C12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ом</w:t>
      </w:r>
      <w:r w:rsidR="00FB1C12" w:rsidRPr="00FB1C12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,</w:t>
      </w:r>
      <w:r w:rsidR="00FB1C12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 повреждений</w:t>
      </w:r>
      <w:r w:rsidR="00FB1C12" w:rsidRPr="00FB1C12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 зуб</w:t>
      </w:r>
      <w:r w:rsidR="00FB1C12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ов; </w:t>
      </w:r>
      <w:r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т</w:t>
      </w:r>
      <w:r w:rsidR="00FB1C12" w:rsidRPr="00FB1C12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яжёлая</w:t>
      </w:r>
      <w:r w:rsidR="00FB1C12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(</w:t>
      </w:r>
      <w:r w:rsidRPr="00FB1C12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&lt;1%</w:t>
      </w:r>
      <w:r w:rsidR="00FB1C12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)</w:t>
      </w:r>
      <w:r w:rsidR="006375F7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:</w:t>
      </w:r>
      <w:r w:rsidR="006375F7" w:rsidRPr="006375F7">
        <w:rPr>
          <w:rFonts w:ascii="Helvetica" w:hAnsi="Helvetica"/>
          <w:color w:val="24292F"/>
          <w:sz w:val="21"/>
          <w:szCs w:val="21"/>
          <w:lang w:val="ru-RU"/>
        </w:rPr>
        <w:t xml:space="preserve"> </w:t>
      </w:r>
      <w:r w:rsidR="006375F7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2–4 раза в </w:t>
      </w:r>
      <w:r w:rsidR="006375F7" w:rsidRPr="006375F7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месяц возникают спонтанные кровотечения.</w:t>
      </w:r>
    </w:p>
    <w:p w:rsidR="0014170B" w:rsidRPr="0014170B" w:rsidRDefault="0014170B" w:rsidP="0014170B">
      <w:pPr>
        <w:spacing w:after="0" w:line="240" w:lineRule="auto"/>
        <w:ind w:right="-234" w:firstLine="709"/>
        <w:jc w:val="both"/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</w:pPr>
      <w:r w:rsidRPr="0014170B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Диагностика гемофилии (врождённого дефицита факторов свёртывания VIII или IX) строится на трёх «китах»:</w:t>
      </w:r>
    </w:p>
    <w:p w:rsidR="0014170B" w:rsidRPr="009823BF" w:rsidRDefault="0014170B" w:rsidP="00FA6673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0" w:right="-234" w:firstLine="0"/>
        <w:jc w:val="both"/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</w:pPr>
      <w:r w:rsidRPr="009823BF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Анамнез и клиника</w:t>
      </w:r>
      <w:r w:rsidRPr="009823BF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 (раннее начало кровотечений (с момента родов или в 1-й год жизни), гематомы/кровоподтёки без значимой травмы, гемартрозы, длительное кровотечение после среза пуповины, удаления зубов, операций,</w:t>
      </w:r>
      <w:r w:rsidR="009823BF" w:rsidRPr="009823BF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 </w:t>
      </w:r>
      <w:r w:rsidR="009823BF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с</w:t>
      </w:r>
      <w:r w:rsidRPr="009823BF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емейный анамнез (X-сцепленное наследование)</w:t>
      </w:r>
      <w:r w:rsidR="009823BF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.</w:t>
      </w:r>
    </w:p>
    <w:p w:rsidR="009823BF" w:rsidRPr="00FA6673" w:rsidRDefault="0014170B" w:rsidP="00FA6673">
      <w:pPr>
        <w:pStyle w:val="a3"/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0" w:right="-234" w:firstLine="0"/>
        <w:jc w:val="both"/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</w:pPr>
      <w:r w:rsidRPr="00FA6673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Лабораторные тесты</w:t>
      </w:r>
      <w:r w:rsidR="009823BF" w:rsidRPr="00FA6673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 (АЧ</w:t>
      </w:r>
      <w:r w:rsidR="009823BF" w:rsidRPr="00FA6673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ТВ</w:t>
      </w:r>
      <w:r w:rsidR="009823BF" w:rsidRPr="00FA6673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, </w:t>
      </w:r>
      <w:r w:rsidR="009823BF" w:rsidRPr="00FA6673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ПВ/МНО</w:t>
      </w:r>
      <w:r w:rsidR="009823BF" w:rsidRPr="00FA6673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, </w:t>
      </w:r>
      <w:proofErr w:type="spellStart"/>
      <w:r w:rsidR="009823BF" w:rsidRPr="00FA6673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т</w:t>
      </w:r>
      <w:r w:rsidR="009823BF" w:rsidRPr="00FA6673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ромбиновое</w:t>
      </w:r>
      <w:proofErr w:type="spellEnd"/>
      <w:r w:rsidR="009823BF" w:rsidRPr="00FA6673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 время</w:t>
      </w:r>
      <w:r w:rsidR="009823BF" w:rsidRPr="00FA6673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, </w:t>
      </w:r>
      <w:r w:rsidR="00FA6673" w:rsidRPr="00FA6673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к</w:t>
      </w:r>
      <w:r w:rsidR="009823BF" w:rsidRPr="00FA6673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ровоточивость по </w:t>
      </w:r>
      <w:proofErr w:type="spellStart"/>
      <w:r w:rsidR="009823BF" w:rsidRPr="00FA6673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Дюке</w:t>
      </w:r>
      <w:proofErr w:type="spellEnd"/>
      <w:r w:rsidR="00FA6673" w:rsidRPr="00FA6673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, ф</w:t>
      </w:r>
      <w:r w:rsidR="009823BF" w:rsidRPr="00FA6673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ибриноген</w:t>
      </w:r>
      <w:r w:rsidR="00FA6673" w:rsidRPr="00FA6673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)</w:t>
      </w:r>
      <w:r w:rsidR="00FA6673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.</w:t>
      </w:r>
    </w:p>
    <w:p w:rsidR="00FA6673" w:rsidRPr="00FA6673" w:rsidRDefault="0014170B" w:rsidP="00B33A25">
      <w:pPr>
        <w:pStyle w:val="a3"/>
        <w:numPr>
          <w:ilvl w:val="0"/>
          <w:numId w:val="15"/>
        </w:numPr>
        <w:tabs>
          <w:tab w:val="clear" w:pos="720"/>
          <w:tab w:val="num" w:pos="0"/>
        </w:tabs>
        <w:spacing w:after="0"/>
        <w:ind w:left="0" w:right="-234" w:firstLine="0"/>
        <w:jc w:val="both"/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</w:pPr>
      <w:r w:rsidRPr="00FA6673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Генетическое подтверждение</w:t>
      </w:r>
      <w:r w:rsidR="00FA6673" w:rsidRPr="00FA6673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 (ПЦР-диагностика, </w:t>
      </w:r>
      <w:proofErr w:type="spellStart"/>
      <w:r w:rsidR="00FA6673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п</w:t>
      </w:r>
      <w:r w:rsidR="00FA6673" w:rsidRPr="00FA6673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ренатальная</w:t>
      </w:r>
      <w:proofErr w:type="spellEnd"/>
      <w:r w:rsidR="00FA6673" w:rsidRPr="00FA6673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 xml:space="preserve"> диагностика</w:t>
      </w:r>
      <w:r w:rsidR="00FA6673"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  <w:t>).</w:t>
      </w:r>
    </w:p>
    <w:p w:rsidR="00FB1C12" w:rsidRPr="00FA6673" w:rsidRDefault="00FB1C12" w:rsidP="00FA6673">
      <w:pPr>
        <w:pStyle w:val="a3"/>
        <w:spacing w:after="0" w:line="240" w:lineRule="auto"/>
        <w:ind w:left="0" w:right="-234"/>
        <w:jc w:val="both"/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</w:pPr>
    </w:p>
    <w:p w:rsidR="009823BF" w:rsidRPr="009823BF" w:rsidRDefault="009823BF" w:rsidP="00E72AC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9823B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val="ru-RU" w:eastAsia="ru-RU"/>
        </w:rPr>
        <w:lastRenderedPageBreak/>
        <w:t>17 апреля</w:t>
      </w:r>
      <w:r w:rsidRPr="009823BF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val="ru-RU" w:eastAsia="ru-RU"/>
        </w:rPr>
        <w:t xml:space="preserve"> 202</w:t>
      </w:r>
      <w:r w:rsidR="00FA6673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val="ru-RU" w:eastAsia="ru-RU"/>
        </w:rPr>
        <w:t>6</w:t>
      </w:r>
      <w:r w:rsidRPr="009823BF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val="ru-RU" w:eastAsia="ru-RU"/>
        </w:rPr>
        <w:t xml:space="preserve"> года с 1</w:t>
      </w:r>
      <w:r w:rsidR="00741E8C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val="ru-RU" w:eastAsia="ru-RU"/>
        </w:rPr>
        <w:t>1</w:t>
      </w:r>
      <w:r w:rsidRPr="009823BF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val="ru-RU" w:eastAsia="ru-RU"/>
        </w:rPr>
        <w:t xml:space="preserve">.00 до </w:t>
      </w:r>
      <w:r w:rsidR="00741E8C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val="ru-RU" w:eastAsia="ru-RU"/>
        </w:rPr>
        <w:t>12.</w:t>
      </w:r>
      <w:r w:rsidRPr="009823BF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val="ru-RU" w:eastAsia="ru-RU"/>
        </w:rPr>
        <w:t xml:space="preserve">00 часов </w:t>
      </w:r>
      <w:r w:rsidR="00E72AC2" w:rsidRPr="009823BF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val="ru-RU" w:eastAsia="ru-RU"/>
        </w:rPr>
        <w:t>по номеру 8(0232)38-99-</w:t>
      </w:r>
      <w:r w:rsidR="00E72AC2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val="ru-RU" w:eastAsia="ru-RU"/>
        </w:rPr>
        <w:t>23</w:t>
      </w:r>
      <w:r w:rsidR="00E72AC2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val="ru-RU" w:eastAsia="ru-RU"/>
        </w:rPr>
        <w:t xml:space="preserve"> будет работать прямая телефонная линия с </w:t>
      </w:r>
      <w:r w:rsidR="00E72AC2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val="ru-RU" w:eastAsia="ru-RU"/>
        </w:rPr>
        <w:t>з</w:t>
      </w:r>
      <w:r w:rsidR="00E72AC2" w:rsidRPr="00741E8C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val="ru-RU" w:eastAsia="ru-RU"/>
        </w:rPr>
        <w:t>аведующи</w:t>
      </w:r>
      <w:r w:rsidR="00E72AC2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val="ru-RU" w:eastAsia="ru-RU"/>
        </w:rPr>
        <w:t>м</w:t>
      </w:r>
      <w:r w:rsidR="00E72AC2" w:rsidRPr="00741E8C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val="ru-RU" w:eastAsia="ru-RU"/>
        </w:rPr>
        <w:t xml:space="preserve"> онкологическим гематологическим отделением для детей Республиканского научно-практического центра радиационной медицины и экологии человека, к.м.н., доцент</w:t>
      </w:r>
      <w:r w:rsidR="00E72AC2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val="ru-RU" w:eastAsia="ru-RU"/>
        </w:rPr>
        <w:t>ом</w:t>
      </w:r>
      <w:r w:rsidR="00E72AC2" w:rsidRPr="00741E8C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val="ru-RU" w:eastAsia="ru-RU"/>
        </w:rPr>
        <w:t xml:space="preserve"> </w:t>
      </w:r>
      <w:proofErr w:type="spellStart"/>
      <w:r w:rsidR="00E72AC2" w:rsidRPr="00741E8C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val="ru-RU" w:eastAsia="ru-RU"/>
        </w:rPr>
        <w:t>Ромашевск</w:t>
      </w:r>
      <w:r w:rsidR="00E72AC2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val="ru-RU" w:eastAsia="ru-RU"/>
        </w:rPr>
        <w:t>ой</w:t>
      </w:r>
      <w:proofErr w:type="spellEnd"/>
      <w:r w:rsidR="00E72AC2" w:rsidRPr="00741E8C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val="ru-RU" w:eastAsia="ru-RU"/>
        </w:rPr>
        <w:t xml:space="preserve"> Ирин</w:t>
      </w:r>
      <w:r w:rsidR="00E72AC2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val="ru-RU" w:eastAsia="ru-RU"/>
        </w:rPr>
        <w:t>ой</w:t>
      </w:r>
      <w:r w:rsidR="00E72AC2" w:rsidRPr="00741E8C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val="ru-RU" w:eastAsia="ru-RU"/>
        </w:rPr>
        <w:t xml:space="preserve"> </w:t>
      </w:r>
      <w:proofErr w:type="spellStart"/>
      <w:r w:rsidR="00E72AC2" w:rsidRPr="00741E8C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val="ru-RU" w:eastAsia="ru-RU"/>
        </w:rPr>
        <w:t>Парфирьевн</w:t>
      </w:r>
      <w:r w:rsidR="00E72AC2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val="ru-RU" w:eastAsia="ru-RU"/>
        </w:rPr>
        <w:t>ой</w:t>
      </w:r>
      <w:proofErr w:type="spellEnd"/>
      <w:r w:rsidR="00E72AC2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val="ru-RU" w:eastAsia="ru-RU"/>
        </w:rPr>
        <w:t xml:space="preserve">. </w:t>
      </w:r>
    </w:p>
    <w:p w:rsidR="009823BF" w:rsidRPr="009823BF" w:rsidRDefault="009823BF" w:rsidP="009823BF">
      <w:pPr>
        <w:spacing w:after="0" w:line="240" w:lineRule="auto"/>
        <w:ind w:right="-284"/>
        <w:jc w:val="right"/>
        <w:rPr>
          <w:rFonts w:ascii="Calibri" w:eastAsia="Times New Roman" w:hAnsi="Calibri" w:cs="Times New Roman"/>
          <w:color w:val="000000"/>
          <w:szCs w:val="20"/>
          <w:highlight w:val="yellow"/>
          <w:lang w:val="ru-RU" w:eastAsia="ru-RU"/>
        </w:rPr>
      </w:pPr>
    </w:p>
    <w:p w:rsidR="009823BF" w:rsidRPr="009823BF" w:rsidRDefault="009823BF" w:rsidP="009823BF">
      <w:pPr>
        <w:spacing w:after="0" w:line="240" w:lineRule="auto"/>
        <w:ind w:right="-284" w:firstLine="708"/>
        <w:jc w:val="right"/>
        <w:rPr>
          <w:rFonts w:ascii="Calibri" w:eastAsia="Times New Roman" w:hAnsi="Calibri" w:cs="Times New Roman"/>
          <w:color w:val="000000"/>
          <w:szCs w:val="20"/>
          <w:highlight w:val="yellow"/>
          <w:lang w:val="ru-RU" w:eastAsia="ru-RU"/>
        </w:rPr>
      </w:pPr>
    </w:p>
    <w:p w:rsidR="009823BF" w:rsidRPr="009823BF" w:rsidRDefault="009823BF" w:rsidP="009823BF">
      <w:pPr>
        <w:spacing w:after="0" w:line="240" w:lineRule="auto"/>
        <w:ind w:right="-284" w:firstLine="708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</w:pPr>
      <w:r w:rsidRPr="009823BF">
        <w:rPr>
          <w:rFonts w:ascii="Calibri" w:eastAsia="Times New Roman" w:hAnsi="Calibri" w:cs="Times New Roman"/>
          <w:i/>
          <w:color w:val="000000"/>
          <w:sz w:val="20"/>
          <w:szCs w:val="20"/>
          <w:lang w:val="ru-RU" w:eastAsia="ru-RU"/>
        </w:rPr>
        <w:tab/>
      </w:r>
      <w:r w:rsidRPr="009823BF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  <w:t xml:space="preserve">Толкачёва Екатерина Александровна, </w:t>
      </w:r>
    </w:p>
    <w:p w:rsidR="009823BF" w:rsidRPr="009823BF" w:rsidRDefault="009823BF" w:rsidP="009823BF">
      <w:pPr>
        <w:spacing w:after="0" w:line="240" w:lineRule="auto"/>
        <w:ind w:left="3540" w:right="-284" w:firstLine="708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</w:pPr>
      <w:r w:rsidRPr="009823BF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  <w:t xml:space="preserve">врач по медицинской профилактике </w:t>
      </w:r>
    </w:p>
    <w:p w:rsidR="009823BF" w:rsidRPr="009823BF" w:rsidRDefault="009823BF" w:rsidP="009823BF">
      <w:pPr>
        <w:spacing w:after="0" w:line="240" w:lineRule="auto"/>
        <w:ind w:left="3540" w:right="-284" w:firstLine="708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</w:pPr>
      <w:r w:rsidRPr="009823BF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  <w:t xml:space="preserve">ГУ «Гомельский областной центр гигиены, эпидемиологии </w:t>
      </w:r>
    </w:p>
    <w:p w:rsidR="009823BF" w:rsidRPr="009823BF" w:rsidRDefault="009823BF" w:rsidP="009823BF">
      <w:pPr>
        <w:spacing w:after="0" w:line="240" w:lineRule="auto"/>
        <w:ind w:left="3540" w:right="-284" w:firstLine="708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</w:pPr>
      <w:r w:rsidRPr="009823BF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  <w:t>и общественного здоровья»</w:t>
      </w:r>
    </w:p>
    <w:p w:rsidR="009823BF" w:rsidRPr="009823BF" w:rsidRDefault="009823BF" w:rsidP="009823BF">
      <w:pPr>
        <w:spacing w:line="264" w:lineRule="auto"/>
        <w:jc w:val="right"/>
        <w:rPr>
          <w:rFonts w:ascii="Calibri" w:eastAsia="Times New Roman" w:hAnsi="Calibri" w:cs="Times New Roman"/>
          <w:color w:val="000000"/>
          <w:sz w:val="30"/>
          <w:szCs w:val="30"/>
          <w:lang w:val="ru-RU" w:eastAsia="ru-RU"/>
        </w:rPr>
      </w:pPr>
    </w:p>
    <w:p w:rsidR="009823BF" w:rsidRPr="006375F7" w:rsidRDefault="009823BF" w:rsidP="0014170B">
      <w:pPr>
        <w:spacing w:after="0" w:line="240" w:lineRule="auto"/>
        <w:ind w:right="-234" w:firstLine="709"/>
        <w:jc w:val="both"/>
        <w:rPr>
          <w:rFonts w:ascii="Times New Roman" w:eastAsia="Times New Roman" w:hAnsi="Times New Roman" w:cs="Times New Roman"/>
          <w:color w:val="24292F"/>
          <w:sz w:val="30"/>
          <w:szCs w:val="30"/>
          <w:lang w:val="ru-RU"/>
        </w:rPr>
      </w:pPr>
    </w:p>
    <w:sectPr w:rsidR="009823BF" w:rsidRPr="006375F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C9C"/>
    <w:multiLevelType w:val="multilevel"/>
    <w:tmpl w:val="BF78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86BF8"/>
    <w:multiLevelType w:val="multilevel"/>
    <w:tmpl w:val="954C2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7639D"/>
    <w:multiLevelType w:val="multilevel"/>
    <w:tmpl w:val="B3FA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10576"/>
    <w:multiLevelType w:val="multilevel"/>
    <w:tmpl w:val="67D4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C22178"/>
    <w:multiLevelType w:val="multilevel"/>
    <w:tmpl w:val="79C4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B1AB7"/>
    <w:multiLevelType w:val="multilevel"/>
    <w:tmpl w:val="362E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1654E"/>
    <w:multiLevelType w:val="multilevel"/>
    <w:tmpl w:val="77B86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043F94"/>
    <w:multiLevelType w:val="multilevel"/>
    <w:tmpl w:val="94D2B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F95D95"/>
    <w:multiLevelType w:val="multilevel"/>
    <w:tmpl w:val="CB34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FF12B3"/>
    <w:multiLevelType w:val="hybridMultilevel"/>
    <w:tmpl w:val="232CA35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DC10E88"/>
    <w:multiLevelType w:val="multilevel"/>
    <w:tmpl w:val="52B09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44529D"/>
    <w:multiLevelType w:val="multilevel"/>
    <w:tmpl w:val="1BBE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022948"/>
    <w:multiLevelType w:val="multilevel"/>
    <w:tmpl w:val="67D4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05218D"/>
    <w:multiLevelType w:val="multilevel"/>
    <w:tmpl w:val="8830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030B08"/>
    <w:multiLevelType w:val="multilevel"/>
    <w:tmpl w:val="B89CC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43677C"/>
    <w:multiLevelType w:val="multilevel"/>
    <w:tmpl w:val="9A564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11"/>
  </w:num>
  <w:num w:numId="6">
    <w:abstractNumId w:val="2"/>
  </w:num>
  <w:num w:numId="7">
    <w:abstractNumId w:val="14"/>
  </w:num>
  <w:num w:numId="8">
    <w:abstractNumId w:val="4"/>
  </w:num>
  <w:num w:numId="9">
    <w:abstractNumId w:val="8"/>
  </w:num>
  <w:num w:numId="10">
    <w:abstractNumId w:val="15"/>
  </w:num>
  <w:num w:numId="11">
    <w:abstractNumId w:val="9"/>
  </w:num>
  <w:num w:numId="12">
    <w:abstractNumId w:val="10"/>
  </w:num>
  <w:num w:numId="13">
    <w:abstractNumId w:val="13"/>
  </w:num>
  <w:num w:numId="14">
    <w:abstractNumId w:val="7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12"/>
    <w:rsid w:val="0014170B"/>
    <w:rsid w:val="0014650E"/>
    <w:rsid w:val="00234905"/>
    <w:rsid w:val="002B4948"/>
    <w:rsid w:val="003D77F2"/>
    <w:rsid w:val="00535F75"/>
    <w:rsid w:val="006375F7"/>
    <w:rsid w:val="00673945"/>
    <w:rsid w:val="00741E8C"/>
    <w:rsid w:val="00772812"/>
    <w:rsid w:val="009556FE"/>
    <w:rsid w:val="009823BF"/>
    <w:rsid w:val="00B07CB2"/>
    <w:rsid w:val="00B63D35"/>
    <w:rsid w:val="00C86426"/>
    <w:rsid w:val="00E159C6"/>
    <w:rsid w:val="00E72AC2"/>
    <w:rsid w:val="00FA6673"/>
    <w:rsid w:val="00FB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D7D43"/>
  <w15:chartTrackingRefBased/>
  <w15:docId w15:val="{115C646D-DD12-4F68-9EFD-C21B16A9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8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9267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2" w:color="D0D7DE"/>
            <w:bottom w:val="none" w:sz="0" w:space="0" w:color="auto"/>
            <w:right w:val="none" w:sz="0" w:space="0" w:color="auto"/>
          </w:divBdr>
        </w:div>
      </w:divsChild>
    </w:div>
    <w:div w:id="12917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2026-04-06T10:56:00Z</dcterms:created>
  <dcterms:modified xsi:type="dcterms:W3CDTF">2026-04-07T06:35:00Z</dcterms:modified>
</cp:coreProperties>
</file>