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AA4946" w:rsidRPr="00AA4946" w:rsidRDefault="00AA4946" w:rsidP="00AA4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A4946">
        <w:rPr>
          <w:rFonts w:ascii="Times New Roman" w:eastAsia="Calibri" w:hAnsi="Times New Roman" w:cs="Times New Roman"/>
          <w:b/>
          <w:sz w:val="20"/>
          <w:szCs w:val="20"/>
        </w:rPr>
        <w:t>Министерство здравоохранения Республики Беларусь</w:t>
      </w:r>
    </w:p>
    <w:p w:rsidR="00AA4946" w:rsidRPr="00AA4946" w:rsidRDefault="00AA4946" w:rsidP="00AA49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4946">
        <w:rPr>
          <w:rFonts w:ascii="Times New Roman" w:eastAsia="Calibri" w:hAnsi="Times New Roman" w:cs="Times New Roman"/>
          <w:b/>
          <w:sz w:val="20"/>
          <w:szCs w:val="20"/>
        </w:rPr>
        <w:t>Государственное учреждение «Ветковский районный центр гигиены и эпидемиологии»</w:t>
      </w:r>
    </w:p>
    <w:p w:rsidR="00AA4946" w:rsidRDefault="00AA4946" w:rsidP="009657C2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5"/>
          <w:kern w:val="36"/>
          <w:highlight w:val="yellow"/>
          <w:lang w:eastAsia="ru-RU"/>
        </w:rPr>
      </w:pPr>
    </w:p>
    <w:p w:rsidR="009657C2" w:rsidRDefault="00F224CF" w:rsidP="009657C2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5"/>
          <w:kern w:val="36"/>
          <w:lang w:eastAsia="ru-RU"/>
        </w:rPr>
      </w:pPr>
      <w:r w:rsidRPr="00F224CF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5"/>
          <w:kern w:val="36"/>
          <w:highlight w:val="yellow"/>
          <w:lang w:eastAsia="ru-RU"/>
        </w:rPr>
        <w:t>Профилактика энтеровирусной инфекции</w:t>
      </w:r>
    </w:p>
    <w:p w:rsidR="00AA4946" w:rsidRPr="00AA4946" w:rsidRDefault="00AA4946" w:rsidP="009657C2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15"/>
          <w:kern w:val="36"/>
          <w:lang w:eastAsia="ru-RU"/>
        </w:rPr>
      </w:pPr>
    </w:p>
    <w:p w:rsidR="00AF16EF" w:rsidRP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-3810</wp:posOffset>
            </wp:positionV>
            <wp:extent cx="1872615" cy="1339215"/>
            <wp:effectExtent l="0" t="0" r="0" b="0"/>
            <wp:wrapTight wrapText="bothSides">
              <wp:wrapPolygon edited="0">
                <wp:start x="0" y="0"/>
                <wp:lineTo x="0" y="21201"/>
                <wp:lineTo x="21314" y="21201"/>
                <wp:lineTo x="21314" y="0"/>
                <wp:lineTo x="0" y="0"/>
              </wp:wrapPolygon>
            </wp:wrapTight>
            <wp:docPr id="4" name="Рисунок 4" descr="C:\Users\Покупатель\Desktop\PicMonkey_Collage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купатель\Desktop\PicMonkey_Collage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CF" w:rsidRPr="00F224C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Энтеровирусные инфекции</w:t>
      </w:r>
      <w:r w:rsidR="00F224CF" w:rsidRPr="00F224CF">
        <w:rPr>
          <w:rFonts w:ascii="Times New Roman" w:eastAsia="Times New Roman" w:hAnsi="Times New Roman" w:cs="Times New Roman"/>
          <w:color w:val="0070C0"/>
          <w:lang w:eastAsia="ru-RU"/>
        </w:rPr>
        <w:t xml:space="preserve"> </w:t>
      </w:r>
      <w:r w:rsidR="00F224CF" w:rsidRPr="00F224CF">
        <w:rPr>
          <w:rFonts w:ascii="Times New Roman" w:eastAsia="Times New Roman" w:hAnsi="Times New Roman" w:cs="Times New Roman"/>
          <w:color w:val="454E72"/>
          <w:lang w:eastAsia="ru-RU"/>
        </w:rPr>
        <w:t xml:space="preserve">– 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группа острых заболева</w:t>
      </w:r>
      <w:r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ний, вызываемых </w:t>
      </w:r>
      <w:proofErr w:type="spellStart"/>
      <w:r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энтеровирусами</w:t>
      </w:r>
      <w:proofErr w:type="spellEnd"/>
      <w:r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.</w:t>
      </w:r>
    </w:p>
    <w:p w:rsidR="00AF16E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Заболеваемость регистрируется в течение всего года с сезонным    подъемом   с июня  по  октябрь. Чаще болеют дети от 3 до 10 лет.</w:t>
      </w:r>
    </w:p>
    <w:p w:rsidR="00AF16E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proofErr w:type="spellStart"/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Энтеровирусы</w:t>
      </w:r>
      <w:proofErr w:type="spellEnd"/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</w:t>
      </w:r>
      <w:r w:rsidR="00AF16EF"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тах обихода, продуктах питания.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Хор</w:t>
      </w:r>
      <w:r w:rsidR="00AF16EF"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ошо переносят низкие температуры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. Вирус быстро погибает при прогревании, кипячении, при воздействии дезинфицирующих препаратов, ультрафиолетового облучения.</w:t>
      </w:r>
    </w:p>
    <w:p w:rsidR="00AF16EF" w:rsidRP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Факт 1</w:t>
      </w:r>
      <w:r>
        <w:rPr>
          <w:rFonts w:ascii="Times New Roman" w:eastAsia="Times New Roman" w:hAnsi="Times New Roman" w:cs="Times New Roman"/>
          <w:color w:val="454E72"/>
          <w:lang w:eastAsia="ru-RU"/>
        </w:rPr>
        <w:t xml:space="preserve"> 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Источ</w:t>
      </w:r>
      <w:r w:rsidRPr="00AF16E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ником инфекции является человек.</w:t>
      </w:r>
    </w:p>
    <w:p w:rsidR="00AF16EF" w:rsidRP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Факт 2 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Механизм передачи</w:t>
      </w:r>
      <w:r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-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воздушно-капельный (при чихании и кашле с капельками слюны от больного человека к </w:t>
      </w:r>
      <w:proofErr w:type="gramStart"/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здоровому</w:t>
      </w:r>
      <w:proofErr w:type="gramEnd"/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) и фекально-оральный (при не соблюдении правил личной гигиены). </w:t>
      </w:r>
    </w:p>
    <w:p w:rsidR="00F224CF" w:rsidRP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Факт 3 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Инкубационный период  от 2 до 10 суток, чаще 2-5 дней.</w:t>
      </w:r>
    </w:p>
    <w:p w:rsid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Факт 4 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Заболевание начинается остро, с подъема температуры тела до 39-40 градусов. Появляется сильная головная боль, головокружение, тошн</w:t>
      </w:r>
      <w:r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ота, рвота, иногда боли в живот</w:t>
      </w:r>
      <w:r w:rsidR="006B155C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е</w:t>
      </w:r>
      <w:r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.</w:t>
      </w:r>
    </w:p>
    <w:p w:rsidR="00F224CF" w:rsidRPr="00AF16EF" w:rsidRDefault="00AF16E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Факт 5</w:t>
      </w:r>
      <w:proofErr w:type="gramStart"/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 </w:t>
      </w:r>
      <w:r w:rsidR="00F224CF" w:rsidRPr="00F224CF">
        <w:rPr>
          <w:rFonts w:ascii="Times New Roman" w:eastAsia="Times New Roman" w:hAnsi="Times New Roman" w:cs="Times New Roman"/>
          <w:b/>
          <w:color w:val="403152" w:themeColor="accent4" w:themeShade="80"/>
          <w:u w:val="single"/>
          <w:lang w:eastAsia="ru-RU"/>
        </w:rPr>
        <w:t>Ч</w:t>
      </w:r>
      <w:proofErr w:type="gramEnd"/>
      <w:r w:rsidR="00F224CF" w:rsidRPr="00F224CF">
        <w:rPr>
          <w:rFonts w:ascii="Times New Roman" w:eastAsia="Times New Roman" w:hAnsi="Times New Roman" w:cs="Times New Roman"/>
          <w:b/>
          <w:color w:val="403152" w:themeColor="accent4" w:themeShade="80"/>
          <w:u w:val="single"/>
          <w:lang w:eastAsia="ru-RU"/>
        </w:rPr>
        <w:t>тобы защититься от заболевания энтеровирусной и</w:t>
      </w:r>
      <w:bookmarkStart w:id="0" w:name="_GoBack"/>
      <w:bookmarkEnd w:id="0"/>
      <w:r w:rsidR="00F224CF" w:rsidRPr="00F224CF">
        <w:rPr>
          <w:rFonts w:ascii="Times New Roman" w:eastAsia="Times New Roman" w:hAnsi="Times New Roman" w:cs="Times New Roman"/>
          <w:b/>
          <w:color w:val="403152" w:themeColor="accent4" w:themeShade="80"/>
          <w:u w:val="single"/>
          <w:lang w:eastAsia="ru-RU"/>
        </w:rPr>
        <w:t>нфекцией рекомендуется следующее:</w:t>
      </w:r>
    </w:p>
    <w:p w:rsidR="00F224CF" w:rsidRPr="00AA4946" w:rsidRDefault="00AA4946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64A2" w:themeColor="accent4"/>
          <w:lang w:eastAsia="ru-RU"/>
        </w:rPr>
        <w:drawing>
          <wp:anchor distT="0" distB="0" distL="114300" distR="114300" simplePos="0" relativeHeight="251659264" behindDoc="0" locked="0" layoutInCell="1" allowOverlap="1" wp14:anchorId="0BC749B7" wp14:editId="77639E49">
            <wp:simplePos x="0" y="0"/>
            <wp:positionH relativeFrom="column">
              <wp:posOffset>4018915</wp:posOffset>
            </wp:positionH>
            <wp:positionV relativeFrom="paragraph">
              <wp:posOffset>9525</wp:posOffset>
            </wp:positionV>
            <wp:extent cx="2039620" cy="1292860"/>
            <wp:effectExtent l="0" t="0" r="0" b="2540"/>
            <wp:wrapSquare wrapText="bothSides"/>
            <wp:docPr id="5" name="Рисунок 5" descr="C:\Users\Покупатель\Desktop\m3uc0o177m6o93p5nox1ki0u5z80t3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купатель\Desktop\m3uc0o177m6o93p5nox1ki0u5z80t3w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CF"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="00F224CF"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соблюдать меры личной профилактики: тщательно мыть руки с мылом после посещения туалета, перед и во время приготовления пищи, перед едой, а также после прихода домой с улицы;</w:t>
      </w:r>
      <w:r w:rsidRPr="00AA494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не употреблять для питья некипяченую воду, воду из открытых водоемов и других источников водоснабжения;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при употреблении напитков в общественных точках и из питьевых фонтанчиков необходимо использовать индивидуальный одноразовый стакан;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фрукты, ягоды, овощи тщательно мыть под проточной водой, обдавать кипяченой водой;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не приобретать на рынках и приспособленных торговых местах разрезанные арбузы и дыни;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при купании в открытых водоемах, плавательных бассейнах исключать попадания воды в полость рта;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для обработки сырых продуктов пользоваться отдельными кухонными приборами и принадлежностями, такими как ножи и разделочные доски;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не употреблять продукты с истекшим сроком годности;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не переносить и не хранить в одной упаковке сырые продукты и те, которые не будут подвергаться термической обработке (колбасы, масло, сыры, творог);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для кормления грудных детей использовать только свежеприготовленные смеси детского питания;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детскую посуду и игрушки регулярно мыть моющими средствами, после чего тщательно прополаскивать, перед использованием обдать кипятком;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рекомендуется влажная уборка жилых помещений не реже 2 раз в день, проветривание помещений в течение 10-20 минут;</w:t>
      </w:r>
    </w:p>
    <w:p w:rsidR="00F224CF" w:rsidRPr="00AF16EF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соблюдать «респираторный этикет»: при кашле и чихании прикрывать нос и рот платками, затем необходимо вымыть руки или обработать влажной салфеткой;</w:t>
      </w:r>
    </w:p>
    <w:p w:rsidR="00AA4946" w:rsidRPr="00AA4946" w:rsidRDefault="00F224CF" w:rsidP="00AA4946">
      <w:pPr>
        <w:spacing w:after="0"/>
        <w:ind w:left="-1134"/>
        <w:jc w:val="both"/>
        <w:outlineLvl w:val="0"/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</w:pPr>
      <w:r w:rsidRPr="00AF16EF">
        <w:rPr>
          <w:rFonts w:ascii="Times New Roman" w:eastAsia="Times New Roman" w:hAnsi="Times New Roman" w:cs="Times New Roman"/>
          <w:b/>
          <w:bCs/>
          <w:caps/>
          <w:color w:val="403152" w:themeColor="accent4" w:themeShade="80"/>
          <w:spacing w:val="-15"/>
          <w:kern w:val="36"/>
          <w:lang w:eastAsia="ru-RU"/>
        </w:rPr>
        <w:t>-</w:t>
      </w:r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изолировать </w:t>
      </w:r>
      <w:proofErr w:type="gramStart"/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>заболевшего</w:t>
      </w:r>
      <w:proofErr w:type="gramEnd"/>
      <w:r w:rsidRPr="00F224CF">
        <w:rPr>
          <w:rFonts w:ascii="Times New Roman" w:eastAsia="Times New Roman" w:hAnsi="Times New Roman" w:cs="Times New Roman"/>
          <w:color w:val="403152" w:themeColor="accent4" w:themeShade="80"/>
          <w:lang w:eastAsia="ru-RU"/>
        </w:rPr>
        <w:t xml:space="preserve"> на период болезни в отдельной комнате, использовать маски при общении с другими членами семьи.</w:t>
      </w:r>
    </w:p>
    <w:p w:rsidR="00AA4946" w:rsidRDefault="00F224CF" w:rsidP="00AA4946">
      <w:pPr>
        <w:spacing w:after="0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</w:pPr>
      <w:r w:rsidRPr="00F224CF">
        <w:rPr>
          <w:rFonts w:ascii="Times New Roman" w:eastAsia="Times New Roman" w:hAnsi="Times New Roman" w:cs="Times New Roman"/>
          <w:b/>
          <w:color w:val="215868" w:themeColor="accent5" w:themeShade="80"/>
          <w:u w:val="single"/>
          <w:lang w:eastAsia="ru-RU"/>
        </w:rPr>
        <w:t>Необходимо помнить</w:t>
      </w:r>
      <w:r w:rsidRPr="00F224CF"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 xml:space="preserve">: нельзя заниматься самолечением. </w:t>
      </w:r>
    </w:p>
    <w:p w:rsidR="00965485" w:rsidRDefault="00F224CF" w:rsidP="00965485">
      <w:pPr>
        <w:spacing w:after="0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</w:pPr>
      <w:r w:rsidRPr="00F224CF"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>Соблюдение мер профилактики и ведение здорового образа жизни – залог вашего здоровья.</w:t>
      </w:r>
    </w:p>
    <w:p w:rsidR="00965485" w:rsidRDefault="00965485" w:rsidP="00965485">
      <w:pPr>
        <w:spacing w:after="0"/>
        <w:ind w:left="-1134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AA4946" w:rsidRPr="00965485" w:rsidRDefault="00965485" w:rsidP="00965485">
      <w:pPr>
        <w:spacing w:after="0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AA4946" w:rsidRPr="00AA4946">
        <w:rPr>
          <w:rFonts w:ascii="Times New Roman" w:eastAsia="Calibri" w:hAnsi="Times New Roman" w:cs="Times New Roman"/>
          <w:b/>
          <w:sz w:val="18"/>
          <w:szCs w:val="18"/>
        </w:rPr>
        <w:t xml:space="preserve">Автор: врач – </w:t>
      </w:r>
      <w:r w:rsidR="00AA4946" w:rsidRPr="00AA4946">
        <w:rPr>
          <w:rFonts w:ascii="Times New Roman" w:eastAsia="Calibri" w:hAnsi="Times New Roman" w:cs="Times New Roman"/>
          <w:b/>
          <w:sz w:val="18"/>
          <w:szCs w:val="18"/>
        </w:rPr>
        <w:t>эпидемиолог Бондаренко О.А.</w:t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5868" w:themeColor="accent5" w:themeShade="80"/>
          <w:lang w:eastAsia="ru-RU"/>
        </w:rPr>
        <w:tab/>
        <w:t xml:space="preserve">        </w:t>
      </w:r>
      <w:r w:rsidR="00AA4946" w:rsidRPr="00AA4946">
        <w:rPr>
          <w:rFonts w:ascii="Times New Roman" w:eastAsia="Calibri" w:hAnsi="Times New Roman" w:cs="Times New Roman"/>
          <w:b/>
          <w:sz w:val="18"/>
          <w:szCs w:val="18"/>
        </w:rPr>
        <w:t>Ответственный за выпуск: Вашечко В.В.</w:t>
      </w:r>
    </w:p>
    <w:p w:rsidR="00AA4946" w:rsidRPr="00AA4946" w:rsidRDefault="00AA4946" w:rsidP="00AA49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AA4946" w:rsidRPr="00F224CF" w:rsidRDefault="00AA4946" w:rsidP="00AA4946">
      <w:pPr>
        <w:spacing w:after="0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15868" w:themeColor="accent5" w:themeShade="80"/>
          <w:spacing w:val="-15"/>
          <w:kern w:val="36"/>
          <w:lang w:eastAsia="ru-RU"/>
        </w:rPr>
      </w:pPr>
    </w:p>
    <w:p w:rsidR="008323EA" w:rsidRPr="00AA4946" w:rsidRDefault="008323EA" w:rsidP="00AA4946">
      <w:pPr>
        <w:spacing w:line="240" w:lineRule="auto"/>
        <w:ind w:left="-1134"/>
        <w:jc w:val="center"/>
        <w:rPr>
          <w:rFonts w:ascii="Times New Roman" w:hAnsi="Times New Roman" w:cs="Times New Roman"/>
          <w:b/>
          <w:color w:val="215868" w:themeColor="accent5" w:themeShade="80"/>
        </w:rPr>
      </w:pPr>
    </w:p>
    <w:sectPr w:rsidR="008323EA" w:rsidRPr="00AA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9" w:rsidRDefault="00DD4AC9" w:rsidP="00F224CF">
      <w:pPr>
        <w:spacing w:after="0" w:line="240" w:lineRule="auto"/>
      </w:pPr>
      <w:r>
        <w:separator/>
      </w:r>
    </w:p>
  </w:endnote>
  <w:endnote w:type="continuationSeparator" w:id="0">
    <w:p w:rsidR="00DD4AC9" w:rsidRDefault="00DD4AC9" w:rsidP="00F2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9" w:rsidRDefault="00DD4AC9" w:rsidP="00F224CF">
      <w:pPr>
        <w:spacing w:after="0" w:line="240" w:lineRule="auto"/>
      </w:pPr>
      <w:r>
        <w:separator/>
      </w:r>
    </w:p>
  </w:footnote>
  <w:footnote w:type="continuationSeparator" w:id="0">
    <w:p w:rsidR="00DD4AC9" w:rsidRDefault="00DD4AC9" w:rsidP="00F2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7E58"/>
    <w:multiLevelType w:val="multilevel"/>
    <w:tmpl w:val="B7D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CF"/>
    <w:rsid w:val="006B155C"/>
    <w:rsid w:val="008323EA"/>
    <w:rsid w:val="00965485"/>
    <w:rsid w:val="009657C2"/>
    <w:rsid w:val="00AA4946"/>
    <w:rsid w:val="00AF16EF"/>
    <w:rsid w:val="00BF1E74"/>
    <w:rsid w:val="00DD4AC9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cp:lastPrinted>2023-09-06T07:19:00Z</cp:lastPrinted>
  <dcterms:created xsi:type="dcterms:W3CDTF">2023-09-06T06:23:00Z</dcterms:created>
  <dcterms:modified xsi:type="dcterms:W3CDTF">2023-09-06T07:22:00Z</dcterms:modified>
</cp:coreProperties>
</file>