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4A" w:rsidRDefault="0067774A" w:rsidP="006777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67774A" w:rsidRPr="005C49AB" w:rsidRDefault="0067774A" w:rsidP="0067774A">
      <w:pPr>
        <w:spacing w:after="0" w:line="259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5C49AB">
        <w:rPr>
          <w:rFonts w:ascii="Times New Roman" w:hAnsi="Times New Roman"/>
          <w:b/>
          <w:color w:val="002060"/>
          <w:sz w:val="36"/>
          <w:szCs w:val="36"/>
        </w:rPr>
        <w:t xml:space="preserve">Стоит ли «связываться» со </w:t>
      </w:r>
      <w:proofErr w:type="spellStart"/>
      <w:r w:rsidRPr="005C49AB">
        <w:rPr>
          <w:rFonts w:ascii="Times New Roman" w:hAnsi="Times New Roman"/>
          <w:b/>
          <w:color w:val="002060"/>
          <w:sz w:val="36"/>
          <w:szCs w:val="36"/>
        </w:rPr>
        <w:t>снюсом</w:t>
      </w:r>
      <w:proofErr w:type="spellEnd"/>
      <w:r w:rsidRPr="005C49AB">
        <w:rPr>
          <w:rFonts w:ascii="Times New Roman" w:hAnsi="Times New Roman"/>
          <w:b/>
          <w:color w:val="002060"/>
          <w:sz w:val="36"/>
          <w:szCs w:val="36"/>
        </w:rPr>
        <w:t>?</w:t>
      </w: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  <w:r w:rsidRPr="005C49AB"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2237BFC" wp14:editId="365865F0">
            <wp:simplePos x="0" y="0"/>
            <wp:positionH relativeFrom="column">
              <wp:posOffset>3571875</wp:posOffset>
            </wp:positionH>
            <wp:positionV relativeFrom="paragraph">
              <wp:posOffset>119380</wp:posOffset>
            </wp:positionV>
            <wp:extent cx="2576195" cy="1883410"/>
            <wp:effectExtent l="0" t="0" r="0" b="0"/>
            <wp:wrapTight wrapText="bothSides">
              <wp:wrapPolygon edited="0">
                <wp:start x="0" y="0"/>
                <wp:lineTo x="0" y="21411"/>
                <wp:lineTo x="21403" y="21411"/>
                <wp:lineTo x="214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ю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9AB">
        <w:rPr>
          <w:rFonts w:ascii="Times New Roman" w:hAnsi="Times New Roman"/>
          <w:bCs/>
          <w:sz w:val="28"/>
          <w:szCs w:val="28"/>
        </w:rPr>
        <w:tab/>
      </w:r>
      <w:r w:rsidRPr="005C49AB">
        <w:rPr>
          <w:rFonts w:ascii="Times New Roman" w:hAnsi="Times New Roman"/>
          <w:bCs/>
          <w:sz w:val="30"/>
          <w:szCs w:val="30"/>
        </w:rPr>
        <w:t>В последнее время</w:t>
      </w:r>
      <w:r w:rsidRPr="005C49A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5C49AB">
        <w:rPr>
          <w:rFonts w:ascii="Times New Roman" w:hAnsi="Times New Roman"/>
          <w:bCs/>
          <w:sz w:val="30"/>
          <w:szCs w:val="30"/>
        </w:rPr>
        <w:t>все больше людей ищут замену курению, поэтому популярными стали альтернативные способы потребления никотина.</w:t>
      </w:r>
    </w:p>
    <w:p w:rsidR="0067774A" w:rsidRDefault="0067774A" w:rsidP="0067774A">
      <w:pPr>
        <w:spacing w:after="0" w:line="259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5C49AB">
        <w:rPr>
          <w:rFonts w:ascii="Times New Roman" w:hAnsi="Times New Roman"/>
          <w:b/>
          <w:bCs/>
          <w:i/>
          <w:color w:val="FF0000"/>
          <w:sz w:val="30"/>
          <w:szCs w:val="30"/>
        </w:rPr>
        <w:t>Снюс</w:t>
      </w:r>
      <w:proofErr w:type="spellEnd"/>
      <w:r w:rsidRPr="005C49AB">
        <w:rPr>
          <w:rFonts w:ascii="Times New Roman" w:hAnsi="Times New Roman"/>
          <w:bCs/>
          <w:color w:val="002060"/>
          <w:sz w:val="30"/>
          <w:szCs w:val="30"/>
        </w:rPr>
        <w:t xml:space="preserve"> </w:t>
      </w:r>
      <w:r w:rsidRPr="005C49AB">
        <w:rPr>
          <w:rFonts w:ascii="Times New Roman" w:hAnsi="Times New Roman"/>
          <w:bCs/>
          <w:sz w:val="30"/>
          <w:szCs w:val="30"/>
        </w:rPr>
        <w:t>– жевательный табак, одна из таких опасных альтернатив.</w:t>
      </w:r>
      <w:r w:rsidRPr="005C49AB">
        <w:rPr>
          <w:rFonts w:ascii="Times New Roman" w:hAnsi="Times New Roman"/>
          <w:bCs/>
          <w:sz w:val="30"/>
          <w:szCs w:val="30"/>
        </w:rPr>
        <w:tab/>
      </w:r>
    </w:p>
    <w:p w:rsidR="0067774A" w:rsidRPr="005C49AB" w:rsidRDefault="0067774A" w:rsidP="0067774A">
      <w:pPr>
        <w:spacing w:after="0" w:line="259" w:lineRule="auto"/>
        <w:ind w:firstLine="708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bCs/>
          <w:noProof/>
          <w:color w:val="000000" w:themeColor="text1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B7789" wp14:editId="0235AA53">
                <wp:simplePos x="0" y="0"/>
                <wp:positionH relativeFrom="column">
                  <wp:posOffset>13970</wp:posOffset>
                </wp:positionH>
                <wp:positionV relativeFrom="paragraph">
                  <wp:posOffset>198755</wp:posOffset>
                </wp:positionV>
                <wp:extent cx="1652905" cy="452120"/>
                <wp:effectExtent l="9525" t="10795" r="13970" b="133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4521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20000"/>
                                <a:lumOff val="80000"/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74A" w:rsidRPr="00C879E0" w:rsidRDefault="0067774A" w:rsidP="006777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879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30"/>
                                <w:szCs w:val="30"/>
                              </w:rPr>
                              <w:t>Снюс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1.1pt;margin-top:15.65pt;width:130.15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" fillcolor="#848a91">
                <v:fill color2="#dce6f2" angle="135" focus="100%" type="gradient"/>
                <v:textbox>
                  <w:txbxContent>
                    <w:p w:rsidR="0067774A" w:rsidRPr="00C879E0" w:rsidRDefault="0067774A" w:rsidP="0067774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30"/>
                          <w:szCs w:val="30"/>
                        </w:rPr>
                      </w:pPr>
                      <w:proofErr w:type="spellStart"/>
                      <w:r w:rsidRPr="00C879E0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30"/>
                          <w:szCs w:val="30"/>
                        </w:rPr>
                        <w:t>Снюс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5C49AB">
        <w:rPr>
          <w:rFonts w:ascii="Times New Roman" w:hAnsi="Times New Roman"/>
          <w:b/>
          <w:bCs/>
          <w:color w:val="000000" w:themeColor="text1"/>
          <w:sz w:val="30"/>
          <w:szCs w:val="30"/>
        </w:rPr>
        <w:t>Что из себя представляет?</w:t>
      </w:r>
      <w:r w:rsidRPr="005C49AB">
        <w:rPr>
          <w:rFonts w:ascii="Times New Roman" w:hAnsi="Times New Roman"/>
          <w:b/>
          <w:bCs/>
          <w:color w:val="000000" w:themeColor="text1"/>
          <w:sz w:val="30"/>
          <w:szCs w:val="30"/>
        </w:rPr>
        <w:tab/>
      </w:r>
    </w:p>
    <w:p w:rsidR="0067774A" w:rsidRPr="005C49AB" w:rsidRDefault="0067774A" w:rsidP="0067774A">
      <w:pPr>
        <w:spacing w:before="240" w:after="0" w:line="259" w:lineRule="auto"/>
        <w:jc w:val="both"/>
        <w:rPr>
          <w:rFonts w:ascii="Times New Roman" w:hAnsi="Times New Roman"/>
          <w:b/>
          <w:bCs/>
          <w:i/>
          <w:color w:val="FF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FF0000"/>
          <w:sz w:val="30"/>
          <w:szCs w:val="30"/>
        </w:rPr>
        <w:t xml:space="preserve">                                      </w:t>
      </w:r>
      <w:r w:rsidRPr="005C49AB">
        <w:rPr>
          <w:rFonts w:ascii="Times New Roman" w:hAnsi="Times New Roman"/>
          <w:sz w:val="30"/>
          <w:szCs w:val="30"/>
        </w:rPr>
        <w:t xml:space="preserve">– </w:t>
      </w:r>
      <w:r w:rsidRPr="005C49AB">
        <w:rPr>
          <w:rFonts w:ascii="Times New Roman" w:hAnsi="Times New Roman"/>
          <w:b/>
          <w:i/>
          <w:color w:val="002060"/>
          <w:sz w:val="30"/>
          <w:szCs w:val="30"/>
        </w:rPr>
        <w:t>вид табачного изделия, который изготавливается из увлажненного или высушенного измельченного табака, обработанного раствором соды и соли.</w:t>
      </w:r>
      <w:r w:rsidRPr="005C49AB">
        <w:rPr>
          <w:rFonts w:ascii="Times New Roman" w:hAnsi="Times New Roman"/>
          <w:i/>
          <w:sz w:val="30"/>
          <w:szCs w:val="30"/>
        </w:rPr>
        <w:t xml:space="preserve"> </w:t>
      </w:r>
      <w:r w:rsidRPr="005C49AB">
        <w:rPr>
          <w:rFonts w:ascii="Times New Roman" w:hAnsi="Times New Roman"/>
          <w:sz w:val="30"/>
          <w:szCs w:val="30"/>
        </w:rPr>
        <w:t>Он имеет вид маленьких пакетиков, схожих с чайными пакетиками, которые продаются в круглых «шайбах». Помимо ядов и химикатов, которые входят в состав жевательного табака, входят опасные канцерогены (алкалоиды, нит</w:t>
      </w:r>
      <w:r>
        <w:rPr>
          <w:rFonts w:ascii="Times New Roman" w:hAnsi="Times New Roman"/>
          <w:sz w:val="30"/>
          <w:szCs w:val="30"/>
        </w:rPr>
        <w:t xml:space="preserve">раты, металлические соединения </w:t>
      </w:r>
      <w:r w:rsidRPr="005C49AB">
        <w:rPr>
          <w:rFonts w:ascii="Times New Roman" w:hAnsi="Times New Roman"/>
          <w:sz w:val="30"/>
          <w:szCs w:val="30"/>
        </w:rPr>
        <w:t xml:space="preserve">и др.). 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5C49AB">
        <w:rPr>
          <w:rFonts w:ascii="Times New Roman" w:hAnsi="Times New Roman"/>
          <w:sz w:val="30"/>
          <w:szCs w:val="30"/>
        </w:rPr>
        <w:tab/>
      </w:r>
      <w:r w:rsidRPr="005C49AB">
        <w:rPr>
          <w:rFonts w:ascii="Times New Roman" w:hAnsi="Times New Roman"/>
          <w:b/>
          <w:i/>
          <w:sz w:val="30"/>
          <w:szCs w:val="30"/>
        </w:rPr>
        <w:t>По словам производителей, жевательный табак закладывают между нижней губой и десной на 30-60 минут, именно за это время табак проникает в организм.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  <w:r w:rsidRPr="005C49AB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 </w:t>
      </w:r>
      <w:r w:rsidRPr="005C49AB">
        <w:rPr>
          <w:rFonts w:ascii="Times New Roman" w:hAnsi="Times New Roman"/>
          <w:b/>
          <w:sz w:val="30"/>
          <w:szCs w:val="30"/>
        </w:rPr>
        <w:t>Как влияет на организм?</w:t>
      </w:r>
      <w:r w:rsidRPr="00C879E0">
        <w:rPr>
          <w:noProof/>
        </w:rPr>
        <w:t xml:space="preserve"> </w:t>
      </w:r>
    </w:p>
    <w:p w:rsidR="0067774A" w:rsidRPr="005C49AB" w:rsidRDefault="0067774A" w:rsidP="0067774A">
      <w:pPr>
        <w:spacing w:after="0" w:line="259" w:lineRule="auto"/>
        <w:ind w:firstLine="708"/>
        <w:jc w:val="both"/>
        <w:rPr>
          <w:rFonts w:ascii="Times New Roman" w:hAnsi="Times New Roman"/>
          <w:b/>
          <w:color w:val="943634" w:themeColor="accent2" w:themeShade="BF"/>
          <w:sz w:val="30"/>
          <w:szCs w:val="30"/>
        </w:rPr>
      </w:pPr>
      <w:r w:rsidRPr="00C879E0">
        <w:rPr>
          <w:b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0288" behindDoc="1" locked="0" layoutInCell="1" allowOverlap="1" wp14:anchorId="5FD3E6AD" wp14:editId="5F45615A">
            <wp:simplePos x="0" y="0"/>
            <wp:positionH relativeFrom="column">
              <wp:posOffset>2540</wp:posOffset>
            </wp:positionH>
            <wp:positionV relativeFrom="paragraph">
              <wp:posOffset>73721</wp:posOffset>
            </wp:positionV>
            <wp:extent cx="2302510" cy="1574800"/>
            <wp:effectExtent l="0" t="0" r="0" b="0"/>
            <wp:wrapTight wrapText="bothSides">
              <wp:wrapPolygon edited="0">
                <wp:start x="0" y="0"/>
                <wp:lineTo x="0" y="21426"/>
                <wp:lineTo x="21445" y="21426"/>
                <wp:lineTo x="21445" y="0"/>
                <wp:lineTo x="0" y="0"/>
              </wp:wrapPolygon>
            </wp:wrapTight>
            <wp:docPr id="4" name="Рисунок 4" descr="Картинки по запросу &quot;как снюс влияет на организм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к снюс влияет на организм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9AB">
        <w:rPr>
          <w:rFonts w:ascii="Times New Roman" w:hAnsi="Times New Roman"/>
          <w:b/>
          <w:color w:val="943634" w:themeColor="accent2" w:themeShade="BF"/>
          <w:sz w:val="30"/>
          <w:szCs w:val="30"/>
        </w:rPr>
        <w:t xml:space="preserve">- прием </w:t>
      </w:r>
      <w:proofErr w:type="spellStart"/>
      <w:r w:rsidRPr="005C49AB">
        <w:rPr>
          <w:rFonts w:ascii="Times New Roman" w:hAnsi="Times New Roman"/>
          <w:b/>
          <w:color w:val="943634" w:themeColor="accent2" w:themeShade="BF"/>
          <w:sz w:val="30"/>
          <w:szCs w:val="30"/>
        </w:rPr>
        <w:t>снюса</w:t>
      </w:r>
      <w:proofErr w:type="spellEnd"/>
      <w:r w:rsidRPr="005C49AB">
        <w:rPr>
          <w:rFonts w:ascii="Times New Roman" w:hAnsi="Times New Roman"/>
          <w:b/>
          <w:color w:val="943634" w:themeColor="accent2" w:themeShade="BF"/>
          <w:sz w:val="30"/>
          <w:szCs w:val="30"/>
        </w:rPr>
        <w:t xml:space="preserve"> вызывает перепады уровня сахара в крови, нарушает углеводный обмен и провоцирует сахарный диабет;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color w:val="4F6228" w:themeColor="accent3" w:themeShade="80"/>
          <w:sz w:val="30"/>
          <w:szCs w:val="30"/>
        </w:rPr>
      </w:pPr>
      <w:r w:rsidRPr="00C879E0"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03B496C3" wp14:editId="42085AE1">
            <wp:simplePos x="0" y="0"/>
            <wp:positionH relativeFrom="column">
              <wp:posOffset>1379220</wp:posOffset>
            </wp:positionH>
            <wp:positionV relativeFrom="paragraph">
              <wp:posOffset>774700</wp:posOffset>
            </wp:positionV>
            <wp:extent cx="2334895" cy="1586230"/>
            <wp:effectExtent l="0" t="0" r="0" b="0"/>
            <wp:wrapTight wrapText="bothSides">
              <wp:wrapPolygon edited="0">
                <wp:start x="0" y="0"/>
                <wp:lineTo x="0" y="21271"/>
                <wp:lineTo x="21500" y="21271"/>
                <wp:lineTo x="21500" y="0"/>
                <wp:lineTo x="0" y="0"/>
              </wp:wrapPolygon>
            </wp:wrapTight>
            <wp:docPr id="5" name="Рисунок 5" descr="Картинки по запросу &quot;патология сердца и сосудов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патология сердца и сосудов&quot;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9AB">
        <w:rPr>
          <w:rFonts w:ascii="Times New Roman" w:hAnsi="Times New Roman"/>
          <w:b/>
          <w:sz w:val="30"/>
          <w:szCs w:val="30"/>
        </w:rPr>
        <w:tab/>
      </w:r>
      <w:r w:rsidRPr="005C49AB">
        <w:rPr>
          <w:rFonts w:ascii="Times New Roman" w:hAnsi="Times New Roman"/>
          <w:b/>
          <w:color w:val="4F6228" w:themeColor="accent3" w:themeShade="80"/>
          <w:sz w:val="30"/>
          <w:szCs w:val="30"/>
        </w:rPr>
        <w:t>- язвенные поражения десен (наркотик обжигает и разрушает нежные слизистые оболочки, вызывает развитие язвы);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color w:val="5F497A" w:themeColor="accent4" w:themeShade="BF"/>
          <w:sz w:val="30"/>
          <w:szCs w:val="30"/>
        </w:rPr>
      </w:pPr>
      <w:r w:rsidRPr="005C49AB">
        <w:rPr>
          <w:rFonts w:ascii="Times New Roman" w:hAnsi="Times New Roman"/>
          <w:b/>
          <w:sz w:val="30"/>
          <w:szCs w:val="30"/>
        </w:rPr>
        <w:tab/>
      </w:r>
      <w:r w:rsidRPr="005C49AB">
        <w:rPr>
          <w:rFonts w:ascii="Times New Roman" w:hAnsi="Times New Roman"/>
          <w:b/>
          <w:color w:val="5F497A" w:themeColor="accent4" w:themeShade="BF"/>
          <w:sz w:val="30"/>
          <w:szCs w:val="30"/>
        </w:rPr>
        <w:t>- патология сердца и сосудов (при употреблении наркотика разрушаются стенки сосудов, что провоцирует образование атеросклеротических бляшек, ведет к развитию гипертонии, повышает риск</w:t>
      </w:r>
      <w:r w:rsidRPr="005C49AB">
        <w:rPr>
          <w:b/>
          <w:color w:val="5F497A" w:themeColor="accent4" w:themeShade="BF"/>
          <w:sz w:val="30"/>
          <w:szCs w:val="30"/>
        </w:rPr>
        <w:t xml:space="preserve"> </w:t>
      </w:r>
      <w:r w:rsidRPr="005C49AB">
        <w:rPr>
          <w:rFonts w:ascii="Times New Roman" w:hAnsi="Times New Roman"/>
          <w:b/>
          <w:color w:val="5F497A" w:themeColor="accent4" w:themeShade="BF"/>
          <w:sz w:val="30"/>
          <w:szCs w:val="30"/>
        </w:rPr>
        <w:t>и инфаркта и инсульта);</w:t>
      </w:r>
    </w:p>
    <w:p w:rsidR="0067774A" w:rsidRPr="005C49AB" w:rsidRDefault="0067774A" w:rsidP="0067774A">
      <w:pPr>
        <w:spacing w:after="0" w:line="259" w:lineRule="auto"/>
        <w:ind w:firstLine="708"/>
        <w:jc w:val="both"/>
        <w:rPr>
          <w:rFonts w:ascii="Times New Roman" w:hAnsi="Times New Roman"/>
          <w:b/>
          <w:color w:val="F79646" w:themeColor="accent6"/>
          <w:sz w:val="30"/>
          <w:szCs w:val="30"/>
        </w:rPr>
      </w:pPr>
      <w:r w:rsidRPr="005C49AB">
        <w:rPr>
          <w:rFonts w:ascii="Times New Roman" w:hAnsi="Times New Roman"/>
          <w:b/>
          <w:color w:val="F79646" w:themeColor="accent6"/>
          <w:sz w:val="30"/>
          <w:szCs w:val="30"/>
        </w:rPr>
        <w:t>- поражение органов желудочно-кишечного тракта (глотание табачной слюны или случайное проглатывание пакетика с табаком</w:t>
      </w:r>
      <w:r w:rsidRPr="005C49AB">
        <w:rPr>
          <w:rFonts w:ascii="Times New Roman" w:hAnsi="Times New Roman"/>
          <w:color w:val="F79646" w:themeColor="accent6"/>
          <w:sz w:val="30"/>
          <w:szCs w:val="30"/>
        </w:rPr>
        <w:t xml:space="preserve"> </w:t>
      </w:r>
      <w:r w:rsidRPr="005C49AB">
        <w:rPr>
          <w:rFonts w:ascii="Times New Roman" w:hAnsi="Times New Roman"/>
          <w:b/>
          <w:color w:val="F79646" w:themeColor="accent6"/>
          <w:sz w:val="30"/>
          <w:szCs w:val="30"/>
        </w:rPr>
        <w:lastRenderedPageBreak/>
        <w:t>вызывает серьезные пищевые отравления и расстройства кишечника, провоцирует язву желудка).</w:t>
      </w: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5C49AB">
        <w:rPr>
          <w:rFonts w:ascii="Times New Roman" w:hAnsi="Times New Roman"/>
          <w:b/>
          <w:bCs/>
          <w:sz w:val="30"/>
          <w:szCs w:val="30"/>
        </w:rPr>
        <w:tab/>
      </w: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351BD" wp14:editId="0FB39E00">
                <wp:simplePos x="0" y="0"/>
                <wp:positionH relativeFrom="column">
                  <wp:posOffset>13970</wp:posOffset>
                </wp:positionH>
                <wp:positionV relativeFrom="paragraph">
                  <wp:posOffset>-8890</wp:posOffset>
                </wp:positionV>
                <wp:extent cx="6092190" cy="2995930"/>
                <wp:effectExtent l="9525" t="10795" r="13335" b="127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299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20000"/>
                                <a:lumOff val="80000"/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74A" w:rsidRPr="00C65DC0" w:rsidRDefault="0067774A" w:rsidP="006777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Почему стоит отказаться от употребления </w:t>
                            </w:r>
                            <w:proofErr w:type="spellStart"/>
                            <w:r w:rsidRPr="00C65DC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снюса</w:t>
                            </w:r>
                            <w:proofErr w:type="spellEnd"/>
                            <w:r w:rsidRPr="00C65DC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повышается агрессивность и возбудимость;</w:t>
                            </w:r>
                            <w:r w:rsidRPr="00C65D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ухудшаются когнитивные процессы;</w:t>
                            </w:r>
                            <w:r w:rsidRPr="00C65DC0">
                              <w:t xml:space="preserve"> 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нарушается память;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теряется концентрация внимания;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повышается риск развития онкологических заболеваний;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ослабляется устойчивость к инфекционным заболеваниям;</w:t>
                            </w:r>
                          </w:p>
                          <w:p w:rsidR="0067774A" w:rsidRPr="00C65DC0" w:rsidRDefault="0067774A" w:rsidP="0067774A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5DC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формируется никотиновая зависимость.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.1pt;margin-top:-.7pt;width:479.7pt;height:2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" fillcolor="#848a91">
                <v:fill color2="#dce6f2" angle="135" focus="100%" type="gradient"/>
                <v:textbox>
                  <w:txbxContent>
                    <w:p w:rsidR="0067774A" w:rsidRPr="00C65DC0" w:rsidRDefault="0067774A" w:rsidP="0067774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Почему стоит отказаться от употребления </w:t>
                      </w:r>
                      <w:proofErr w:type="spellStart"/>
                      <w:r w:rsidRPr="00C65DC0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  <w:t>снюса</w:t>
                      </w:r>
                      <w:proofErr w:type="spellEnd"/>
                      <w:r w:rsidRPr="00C65DC0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  <w:t>?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повышается агрессивность и возбудимость;</w:t>
                      </w:r>
                      <w:r w:rsidRPr="00C65DC0">
                        <w:rPr>
                          <w:noProof/>
                        </w:rPr>
                        <w:t xml:space="preserve"> 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ухудшаются когнитивные процессы;</w:t>
                      </w:r>
                      <w:r w:rsidRPr="00C65DC0">
                        <w:t xml:space="preserve"> 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нарушается память;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теряется концентрация внимания;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повышается риск развития онкологических заболеваний;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ослабляется устойчивость к инфекционным заболеваниям;</w:t>
                      </w:r>
                    </w:p>
                    <w:p w:rsidR="0067774A" w:rsidRPr="00C65DC0" w:rsidRDefault="0067774A" w:rsidP="0067774A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65DC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- формируется никотиновая зависимость.</w:t>
                      </w:r>
                    </w:p>
                  </w:txbxContent>
                </v:textbox>
              </v:roundrect>
            </w:pict>
          </mc:Fallback>
        </mc:AlternateContent>
      </w:r>
      <w:r w:rsidRPr="005C49AB">
        <w:rPr>
          <w:rFonts w:ascii="Times New Roman" w:hAnsi="Times New Roman"/>
          <w:bCs/>
          <w:sz w:val="30"/>
          <w:szCs w:val="30"/>
        </w:rPr>
        <w:tab/>
      </w: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sz w:val="30"/>
          <w:szCs w:val="30"/>
        </w:rPr>
      </w:pPr>
      <w:r w:rsidRPr="005C49AB">
        <w:rPr>
          <w:rFonts w:ascii="Times New Roman" w:hAnsi="Times New Roman"/>
          <w:sz w:val="30"/>
          <w:szCs w:val="30"/>
        </w:rPr>
        <w:tab/>
      </w: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sz w:val="30"/>
          <w:szCs w:val="30"/>
        </w:rPr>
      </w:pPr>
    </w:p>
    <w:p w:rsidR="0067774A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C10D69" wp14:editId="212C63D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64147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308" y="21142"/>
                <wp:lineTo x="21308" y="0"/>
                <wp:lineTo x="0" y="0"/>
              </wp:wrapPolygon>
            </wp:wrapTight>
            <wp:docPr id="6" name="Рисунок 6" descr="Картинки по запросу &quot;отказ от снюс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отказ от снюса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9AB">
        <w:rPr>
          <w:rFonts w:ascii="Times New Roman" w:hAnsi="Times New Roman"/>
          <w:b/>
          <w:sz w:val="30"/>
          <w:szCs w:val="30"/>
        </w:rPr>
        <w:t>Куда обратиться за помощью:</w:t>
      </w:r>
      <w:r w:rsidRPr="00740159">
        <w:rPr>
          <w:noProof/>
        </w:rPr>
        <w:t xml:space="preserve"> 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5C49AB">
        <w:rPr>
          <w:rFonts w:ascii="Times New Roman" w:hAnsi="Times New Roman"/>
          <w:b/>
          <w:i/>
          <w:sz w:val="30"/>
          <w:szCs w:val="30"/>
        </w:rPr>
        <w:tab/>
      </w:r>
      <w:r w:rsidRPr="005C49AB">
        <w:rPr>
          <w:rFonts w:ascii="Times New Roman" w:hAnsi="Times New Roman"/>
          <w:i/>
          <w:sz w:val="30"/>
          <w:szCs w:val="30"/>
        </w:rPr>
        <w:t>Людям, плотно подсевшим на вещество, рекомендуется немедленно обратиться за помощью к наркологу</w:t>
      </w:r>
      <w:r w:rsidRPr="005C49AB">
        <w:rPr>
          <w:i/>
          <w:sz w:val="30"/>
          <w:szCs w:val="30"/>
        </w:rPr>
        <w:t xml:space="preserve"> </w:t>
      </w:r>
      <w:r w:rsidRPr="005C49AB">
        <w:rPr>
          <w:rFonts w:ascii="Times New Roman" w:hAnsi="Times New Roman"/>
          <w:i/>
          <w:sz w:val="30"/>
          <w:szCs w:val="30"/>
        </w:rPr>
        <w:t xml:space="preserve">на базе учреждения «Гомельский областной наркологический диспансер» с целью получения рекомендаций по избавлению от этой пагубной привычки, по тел.: </w:t>
      </w:r>
      <w:r w:rsidRPr="005C49AB">
        <w:rPr>
          <w:rFonts w:ascii="Times New Roman" w:hAnsi="Times New Roman"/>
          <w:b/>
          <w:i/>
          <w:sz w:val="30"/>
          <w:szCs w:val="30"/>
        </w:rPr>
        <w:t>8(0232)53-34-34, 63-39-39.</w:t>
      </w:r>
    </w:p>
    <w:p w:rsidR="0067774A" w:rsidRPr="005C49AB" w:rsidRDefault="0067774A" w:rsidP="0067774A">
      <w:pPr>
        <w:spacing w:after="0" w:line="259" w:lineRule="auto"/>
        <w:jc w:val="both"/>
        <w:rPr>
          <w:rFonts w:ascii="Times New Roman" w:hAnsi="Times New Roman"/>
          <w:i/>
          <w:sz w:val="30"/>
          <w:szCs w:val="30"/>
        </w:rPr>
      </w:pPr>
      <w:r w:rsidRPr="005C49AB">
        <w:rPr>
          <w:rFonts w:ascii="Times New Roman" w:hAnsi="Times New Roman"/>
          <w:i/>
          <w:sz w:val="30"/>
          <w:szCs w:val="30"/>
        </w:rPr>
        <w:tab/>
        <w:t>Также вам поможет психолог отдела общественного здоровья государственного учреждения «Гомельский областной центр гигиены, эпидемиологии и общественного здоровья», по тел.:</w:t>
      </w:r>
      <w:r w:rsidRPr="005C49AB">
        <w:rPr>
          <w:i/>
          <w:sz w:val="30"/>
          <w:szCs w:val="30"/>
        </w:rPr>
        <w:t xml:space="preserve"> </w:t>
      </w:r>
      <w:r w:rsidRPr="005C49AB">
        <w:rPr>
          <w:rFonts w:ascii="Times New Roman" w:hAnsi="Times New Roman"/>
          <w:b/>
          <w:i/>
          <w:sz w:val="30"/>
          <w:szCs w:val="30"/>
        </w:rPr>
        <w:t>8(0232)33-57-29.</w:t>
      </w:r>
    </w:p>
    <w:p w:rsidR="0067774A" w:rsidRPr="00C65DC0" w:rsidRDefault="0067774A" w:rsidP="0067774A">
      <w:pPr>
        <w:spacing w:after="0" w:line="259" w:lineRule="auto"/>
        <w:jc w:val="both"/>
        <w:rPr>
          <w:rFonts w:ascii="Times New Roman" w:hAnsi="Times New Roman"/>
          <w:b/>
          <w:i/>
          <w:color w:val="FF0000"/>
          <w:sz w:val="30"/>
          <w:szCs w:val="30"/>
          <w:u w:val="single"/>
        </w:rPr>
      </w:pPr>
      <w:r w:rsidRPr="005C49AB">
        <w:rPr>
          <w:rFonts w:ascii="Times New Roman" w:hAnsi="Times New Roman"/>
          <w:b/>
          <w:i/>
          <w:sz w:val="30"/>
          <w:szCs w:val="30"/>
        </w:rPr>
        <w:tab/>
      </w:r>
      <w:r w:rsidRPr="005C49AB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Помните, что не существует безвредных для здоровья средств, которые содержат никотин. Это наркотик!</w:t>
      </w:r>
    </w:p>
    <w:p w:rsidR="0067774A" w:rsidRDefault="0067774A" w:rsidP="0067774A"/>
    <w:p w:rsidR="002E119A" w:rsidRDefault="002E119A"/>
    <w:sectPr w:rsidR="002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4A"/>
    <w:rsid w:val="002E119A"/>
    <w:rsid w:val="006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2020-02-11T13:13:00Z</dcterms:created>
  <dcterms:modified xsi:type="dcterms:W3CDTF">2020-02-11T13:14:00Z</dcterms:modified>
</cp:coreProperties>
</file>