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2F" w:rsidRDefault="00F15B0A">
      <w:pPr>
        <w:pStyle w:val="20"/>
        <w:shd w:val="clear" w:color="auto" w:fill="auto"/>
        <w:spacing w:line="274" w:lineRule="exact"/>
        <w:ind w:left="20"/>
        <w:jc w:val="center"/>
      </w:pPr>
      <w:r>
        <w:t xml:space="preserve"> Обобщенные сведения о типичных нарушениях, совершаемы</w:t>
      </w:r>
      <w:r w:rsidR="00976805">
        <w:t>х субъектами хозяйствования за 1-е полугодие 2026</w:t>
      </w:r>
      <w:r>
        <w:t>г.</w:t>
      </w:r>
    </w:p>
    <w:tbl>
      <w:tblPr>
        <w:tblStyle w:val="a5"/>
        <w:tblW w:w="15163" w:type="dxa"/>
        <w:tblLook w:val="04A0"/>
      </w:tblPr>
      <w:tblGrid>
        <w:gridCol w:w="881"/>
        <w:gridCol w:w="2971"/>
        <w:gridCol w:w="6916"/>
        <w:gridCol w:w="4395"/>
      </w:tblGrid>
      <w:tr w:rsidR="00DD182F">
        <w:tc>
          <w:tcPr>
            <w:tcW w:w="881" w:type="dxa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D182F" w:rsidRDefault="00F15B0A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1" w:type="dxa"/>
          </w:tcPr>
          <w:p w:rsidR="00DD182F" w:rsidRDefault="00F15B0A">
            <w:pPr>
              <w:pStyle w:val="20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6916" w:type="dxa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 нарушения</w:t>
            </w:r>
          </w:p>
        </w:tc>
        <w:tc>
          <w:tcPr>
            <w:tcW w:w="4395" w:type="dxa"/>
            <w:vAlign w:val="bottom"/>
          </w:tcPr>
          <w:p w:rsidR="00DD182F" w:rsidRDefault="00F15B0A">
            <w:pPr>
              <w:pStyle w:val="20"/>
              <w:shd w:val="clear" w:color="auto" w:fill="auto"/>
              <w:spacing w:line="300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6916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объекта не содержится в чистоте. Емкости для сбора отходов должны находятся в технически неисправном состоянии, оборудоваться крышками, иметь маркировку с указанием вида отходов</w:t>
            </w:r>
            <w:r w:rsidR="00D83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 не содержаться в исправном состоянии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Раковины для мытья рук всех санитарно-бытовых помещений не укомплектованы дозаторами со средством дезинфекции и жидким мылом, и полотенцами разового пользования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входе в молочные блоки и помещение для охладителей молока отсутствуют дезинфекционные коврики.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 ССЭТ №146;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П.17 Общих санитарно–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 (далее ОСТ)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П.5.4, 5.3 Правил благоустройства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населенных пунктов, утвержденных постановлением Совета Министров Республики Беларусь от 28.11.2012 №1087 (далее Правила по благоустройству)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ОСТ</w:t>
            </w: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 ССЭТ №146;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 76 Санитарных норм и правил «Санитарно-эпидемиологические требования для организаций, осуществляющих производство молока», утвержденных Постановлением МЗ РБ от 31.07.2012 №119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6916" w:type="dxa"/>
          </w:tcPr>
          <w:p w:rsidR="00D831E2" w:rsidRDefault="00D831E2" w:rsidP="00D831E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реализация пищевой продукции с истекшим сроком годности</w:t>
            </w: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Pr="00D831E2" w:rsidRDefault="00D831E2" w:rsidP="00D83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D831E2" w:rsidRDefault="00D831E2" w:rsidP="00D831E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1E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Допускается хранение пищевой продукции непосредственно на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пройдены обязательные административные процедуры субъектами хозяйствования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проставляются дата и время вскрытия потребительской упаковки пищевой продукции, качество и безопасность которой изменяются после вскрытия упаковки</w:t>
            </w:r>
          </w:p>
          <w:p w:rsidR="00DD182F" w:rsidRPr="00C801AE" w:rsidRDefault="00DD182F" w:rsidP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C801AE" w:rsidP="00810106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E">
              <w:rPr>
                <w:rFonts w:ascii="Times New Roman" w:hAnsi="Times New Roman" w:cs="Times New Roman"/>
                <w:sz w:val="24"/>
                <w:szCs w:val="24"/>
              </w:rPr>
              <w:t>Не все помещения объекта, к которым предъявляются специальные требования к микроклимату, оборудуются средствами контроля температурно-влажностного режима</w:t>
            </w:r>
          </w:p>
          <w:p w:rsidR="00C801AE" w:rsidRDefault="00C801AE" w:rsidP="00C801AE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 w:rsidP="00C801A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AE">
              <w:rPr>
                <w:rFonts w:ascii="Times New Roman" w:hAnsi="Times New Roman" w:cs="Times New Roman"/>
                <w:sz w:val="24"/>
                <w:szCs w:val="24"/>
              </w:rPr>
              <w:t>Не осуществляется производственный контроль транспортировки продовольственного сырья и пищевой продукции, контроль температуры холодильного оборудования, условиями хранения пищевой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45 ОСТ, п. 12 ст.17 гл.3  Технического Регламента Таможенного 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ТС 021\2011 «О безопасности пищевой продукции», утвержденного Решение Комиссии Таможенного союза от 9  декабря 2011г № 88 (далее ТР ТС 021\2011) </w:t>
            </w: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1E2" w:rsidRDefault="00D83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 ОСТ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35" w:rsidRDefault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F35" w:rsidRDefault="00976F35">
            <w:pPr>
              <w:spacing w:after="0" w:line="240" w:lineRule="auto"/>
              <w:jc w:val="both"/>
              <w:rPr>
                <w:szCs w:val="28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 п. 3.2, ч. 2 п. 3.4 Декрета Президента Республики Беларусь от 23.11.2017. № 7 «О развитии предпринимательства»</w:t>
            </w:r>
          </w:p>
          <w:p w:rsidR="00976F35" w:rsidRDefault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 ОСЭТ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 w:rsidP="00C801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 ОСЭТ</w:t>
            </w:r>
          </w:p>
          <w:p w:rsidR="00C801AE" w:rsidRDefault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1AE" w:rsidRDefault="00C80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№32.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Торговые объекты, реализующие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непродовольственные товары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осуществляется производственный контроль, в том числе посредством проведения лабораторных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 и испытаний, за соблюдением санитарных правили выполнением санитарно- противоэпидемических и профилактических мероприятий при проведении        (производства) работ и оказании услуг, а также при производстве, транспортировке, хранения и реализации продукции.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розничной торговли у субъекта осуществляется без наличия санитарно-эпидемиологического заключения на работы и услуги, которые могут предоставлять потенциальную опасность для здоровья населения.</w:t>
            </w: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Субъектом не осуществляется производственный контроль–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нтроль за производством продукции (оборудование не содержится в чистоте,  продукция с истекшими сроками годности).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продукции осуществляется использование оборудования с поврежденной поверхностью (корзины в морозильном оборудовании со сколами поверхности, разделочный инвентарь (доски) с  поврежденной поверхностью).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проставляются дата и время вскрытия потребительской упаковки  пищевой продукции пищевой продукции, качество и безопасность которой изменяются после вскрытия упаковки, и которые должны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реализованы с момента вскрытия упаковки как установлено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изготовителем продукции на маркировке.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п.6, 8 Санитарных норм и правил «Санитарно-эпидемиологические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№32.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Декрета Президента Республики Беларусь от 23.11.2017г №7 «О развитии предпринимательства»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Министерства здравоохранения Республики Беларусь 30 марта 2012 №32.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9 гл.1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субъектам хозяйствования, утвержденных Декретом Президента Республики Беларусь от 23.11.2017. № 7</w:t>
            </w:r>
          </w:p>
          <w:p w:rsidR="00DD182F" w:rsidRDefault="00DD18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976F35" w:rsidRDefault="00F15B0A" w:rsidP="00976F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Прилегающая территория не содержится в чистоте.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Поверхности не содержаться в исправном состоянии.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не укомплектована согласно перечню вложений аптечки   универсальной, установленному Министерством здравоохранения.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Работники, занятые на производстве с вредными или опасными условиями труда, не обеспечены в полном объеме средствами индивидуальной защиты,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защиты.</w:t>
            </w:r>
            <w:proofErr w:type="gramEnd"/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производственный лабораторный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контроль,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специфических санитарно-эпидемиологических требований, гигиенических нормативов и выполнением санитарно-профилактических мероприятий, включая контроль производственных факторов на рабочих местах.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 прохождение работающими обязательных медицинских осмотров в порядке, установленном законодательством.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пройдены обязательные административные процедуры субъектами хозяйствования.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не обеспечены питьевой водой, соответствующей установленным гигиеническим нормативам.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не созданы условия для сбора отходов.</w:t>
            </w:r>
          </w:p>
          <w:p w:rsidR="00673BEC" w:rsidRPr="00673BEC" w:rsidRDefault="00673BEC" w:rsidP="00673BE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EC" w:rsidRDefault="00673BEC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проведена оценка профессионального риска и разработка мер по управлению профессиональным риском в соответствии с актами законодательства в области санитарно-эпидемиологического благополучия населения 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п.17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10 ОСТ 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п.25 Специфических санитарно-эпидемиологических требований к условиям труда работающих,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утвержденных постановлением Совета Министров Республики Беларусь 01.02.2020 № 66 (далее ССЭТ №66)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п.31,34,35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30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4 п. 3.2, ч. 2 п. 3.4 Декрета Президента Республики Беларусь от 23.11.2017. № 7 «О развитии предпринимательства»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ССЭТ №66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 Санитарных норм и правил «Требования к условиям труда работающих и содержанию производственных объектов», утвержденных постановлением Министерства здравоохранения Республики Беларусь 08 июля 2016 № 85.</w:t>
            </w: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 гл.1 Специфических санитарно-эпидемиологических требований к содержанию и эксплуатации объектов агропромышленного комплекса и объектов промышленности,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которых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потенциальна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опасна для населения, утвержденных постановлением Совета Министров Республики Беларусь 24.01.2020 3 42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17 абзац 2,3,4 ОСТ  </w:t>
            </w:r>
          </w:p>
          <w:p w:rsidR="00673BEC" w:rsidRDefault="00673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EC" w:rsidRDefault="00673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EC" w:rsidRDefault="00673B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п.37 ССЭТ № 66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проведена экспертиза условий труда работников.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производстве с вредными или опасными условиями труда, не обеспечены в полном объеме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защиты.</w:t>
            </w:r>
            <w:proofErr w:type="gramEnd"/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осуществляется производственный лабораторный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контроль,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специфических санитарно-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эпидемиологических требований, гигиенических нормативов и выполнением санитарно-профилактических мероприятий, включая контроль производственных факторов на рабочих местах.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организовано прохождение работающих обязательных медицинских осмотров в порядке, установленном законодательством.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рук.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DA6B72" w:rsidRDefault="00F15B0A" w:rsidP="00DA6B7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B72">
              <w:rPr>
                <w:rFonts w:ascii="Times New Roman" w:hAnsi="Times New Roman" w:cs="Times New Roman"/>
                <w:sz w:val="24"/>
                <w:szCs w:val="24"/>
              </w:rPr>
              <w:t>В составе санитарно-бытовых помещений должны быть  предусмотрены: гардеробные, душевые, умывальные, уборные, помещения для обогрева или охлаждения, помещения обработки, хранения и выдачи одежды специальной защитной.</w:t>
            </w: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Default="00DA6B72" w:rsidP="00DA6B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72" w:rsidRPr="00DA6B72" w:rsidRDefault="00DA6B72" w:rsidP="00DA6B72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Работающие с разъездным характером труда и работающие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необустроенных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производственных объектах должны быть обеспечены горячим питанием путем доставки работающих к объектам общественного питания и (или) организации мест для приема пищи в непосредственной близости от рабочих мест. </w:t>
            </w:r>
          </w:p>
          <w:p w:rsidR="00DA6B72" w:rsidRPr="00DA6B72" w:rsidRDefault="00DA6B72" w:rsidP="00DA6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п.31, 34, 35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30 ССЭТ №66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ОСТ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182F" w:rsidRDefault="00F15B0A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42 гл.3 Санитарных норм и правил «Санитарно-эпидемиологические требования к условиям труда работающих, содержанию и эксплуатации производственных объектов»</w:t>
            </w:r>
            <w:r w:rsidR="00E66AFD">
              <w:rPr>
                <w:rFonts w:ascii="Times New Roman" w:hAnsi="Times New Roman" w:cs="Times New Roman"/>
                <w:sz w:val="24"/>
                <w:szCs w:val="24"/>
              </w:rPr>
              <w:t>, утвержденные Постановлением МЗ РБ 19.07.2023  № 114</w:t>
            </w: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0B" w:rsidRDefault="006B370B" w:rsidP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61 гл.3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МЗ РБ 19.07.2023  № 114</w:t>
            </w: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70B" w:rsidRDefault="006B370B">
            <w:pPr>
              <w:tabs>
                <w:tab w:val="left" w:pos="11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rPr>
          <w:trHeight w:val="9107"/>
        </w:trPr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6916" w:type="dxa"/>
          </w:tcPr>
          <w:p w:rsidR="00DD182F" w:rsidRPr="00802C74" w:rsidRDefault="00F15B0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C74">
              <w:rPr>
                <w:rFonts w:ascii="Times New Roman" w:hAnsi="Times New Roman" w:cs="Times New Roman"/>
                <w:sz w:val="24"/>
                <w:szCs w:val="24"/>
              </w:rPr>
              <w:t>Пешеходные дорожки не имеют твердого ровного покрытия</w:t>
            </w: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pStyle w:val="a6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EF32C2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Допускается использования кухонной посуды без маркировки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Показатели пищевой и энергетической ценности приготовляемых блюд не соответствуют рецептурам блюд, меню-раскладкам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Маркировка кухонной посуды не соответствует ССЭТ 525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Товаросопроводительные документы (их копии), этикетки (ярлыки) на таре производителя не сохраняются до конца реализации пищевой продукции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Мусоросборник без закрывающейся крышки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 xml:space="preserve">Умывальники не укомплектованы </w:t>
            </w:r>
            <w:proofErr w:type="spellStart"/>
            <w:r w:rsidRPr="00802C74">
              <w:t>электрополотенцами</w:t>
            </w:r>
            <w:proofErr w:type="spellEnd"/>
            <w:r w:rsidRPr="00802C74">
              <w:t xml:space="preserve"> или держателями с бумажными полотенцами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Нарушаются режимы мытья столовой посуды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 xml:space="preserve">Отдельными категориями работников не пройдено </w:t>
            </w:r>
            <w:proofErr w:type="gramStart"/>
            <w:r w:rsidRPr="00802C74">
              <w:t>гигиеническое</w:t>
            </w:r>
            <w:proofErr w:type="gramEnd"/>
            <w:r w:rsidRPr="00802C74">
              <w:t xml:space="preserve"> обучения</w:t>
            </w:r>
          </w:p>
          <w:p w:rsidR="00057889" w:rsidRPr="00802C74" w:rsidRDefault="00057889" w:rsidP="00057889">
            <w:pPr>
              <w:pStyle w:val="point"/>
              <w:numPr>
                <w:ilvl w:val="0"/>
                <w:numId w:val="7"/>
              </w:numPr>
            </w:pPr>
            <w:r w:rsidRPr="00802C74">
              <w:t>Умывальники не укомплектованы дозатором с антисептиком</w:t>
            </w:r>
          </w:p>
          <w:p w:rsidR="00903B42" w:rsidRPr="00802C74" w:rsidRDefault="00903B42" w:rsidP="00802C74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802C74">
              <w:rPr>
                <w:rFonts w:ascii="Times New Roman" w:hAnsi="Times New Roman" w:cs="Times New Roman"/>
                <w:lang w:val="ru-RU"/>
              </w:rPr>
              <w:t>Поверхности помещений (потолки, стены, полы) не поддерживаются в исправном состоянии</w:t>
            </w: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Pr="00802C74" w:rsidRDefault="00802C74" w:rsidP="00802C74">
            <w:pPr>
              <w:pStyle w:val="1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802C74">
              <w:rPr>
                <w:rFonts w:ascii="Times New Roman" w:hAnsi="Times New Roman" w:cs="Times New Roman"/>
                <w:lang w:val="ru-RU"/>
              </w:rPr>
              <w:t>Неисправные и перегоревшие лампы заменяются несвоевременно</w:t>
            </w:r>
          </w:p>
          <w:p w:rsidR="00802C74" w:rsidRP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802C74" w:rsidRPr="00802C74" w:rsidRDefault="00802C74" w:rsidP="00802C74">
            <w:pPr>
              <w:pStyle w:val="1"/>
              <w:ind w:left="800"/>
              <w:rPr>
                <w:rFonts w:ascii="Times New Roman" w:hAnsi="Times New Roman" w:cs="Times New Roman"/>
                <w:lang w:val="ru-RU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802C74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802C74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802C74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802C74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B0A" w:rsidRPr="00802C74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802C74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п.11 Специфических санитарно-эпидемиологических требований к содержанию и эксплуатации учреждений образования, утвержденных постановлением Совета Министров Республики Беларусь 07.08.2019 № 525 (далее ССЭТ №525)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F32C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89" w:rsidRDefault="0005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05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п.136 ССЭТ 525</w:t>
            </w:r>
          </w:p>
          <w:p w:rsidR="00057889" w:rsidRDefault="0005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057889" w:rsidRDefault="00057889" w:rsidP="00D45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D45CBC" w:rsidP="00D4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5B0A"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05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 абзац 7</w:t>
            </w:r>
            <w:r w:rsidR="00F15B0A"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802C74" w:rsidRDefault="00802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137 приложение 22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D182F" w:rsidRPr="00F15B0A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578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14" w:rsidRPr="00F15B0A" w:rsidRDefault="00252614" w:rsidP="0025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 приложение 22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252614" w:rsidRPr="00F15B0A" w:rsidRDefault="00252614" w:rsidP="002526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п.7«Общие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хозяйствования», утвержденные Декретом Президента Республики Беларусь от 23.11.2017 № 7</w:t>
            </w:r>
          </w:p>
          <w:p w:rsidR="00903B42" w:rsidRPr="00F15B0A" w:rsidRDefault="00903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C74" w:rsidRPr="00F15B0A" w:rsidRDefault="00802C74" w:rsidP="00802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15B0A">
              <w:rPr>
                <w:rFonts w:ascii="Times New Roman" w:hAnsi="Times New Roman" w:cs="Times New Roman"/>
                <w:sz w:val="24"/>
                <w:szCs w:val="24"/>
              </w:rPr>
              <w:t xml:space="preserve"> ССЭТ №525</w:t>
            </w: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CBC" w:rsidRPr="00F15B0A" w:rsidRDefault="00D45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прилегающая к артезианским скважинам и резервуарам чистой воды (зоны санитарной охраны) не содержится в чистоте (не проведен покос и удаление сорной растительности)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Pr="002B6CF0" w:rsidRDefault="002B6CF0" w:rsidP="002B6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окрашено, помещения павильонов   не содержится в чистоте</w:t>
            </w: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3. От кранов в павильонах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обеспечен отвод           воды. </w:t>
            </w:r>
          </w:p>
          <w:p w:rsidR="00DD182F" w:rsidRDefault="00DD182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F15B0A" w:rsidP="002B6CF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не соответствует установленным гигиеническим нормативам перед ее поступлением в распределительную сеть, а также в точках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водоразбора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наружной и внутренней водопроводных сетей централизованных систем питьевого водоснабжения и в нецентрализованных системах питьевого водоснабжения</w:t>
            </w:r>
          </w:p>
          <w:p w:rsidR="00DD182F" w:rsidRPr="002B6CF0" w:rsidRDefault="00F15B0A" w:rsidP="002B6CF0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F0">
              <w:rPr>
                <w:rFonts w:ascii="Times New Roman" w:hAnsi="Times New Roman" w:cs="Times New Roman"/>
                <w:sz w:val="24"/>
                <w:szCs w:val="24"/>
              </w:rPr>
              <w:t xml:space="preserve">Не эффективно работают сооружения водоподготовки 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санитарно-эпидемиологических требований к  содержанию и эксплуатации источников и систем питьевого водоснабжения, утвержденных постановлением Совета Министров Республики Беларусь 19.12.2018 № 914 в редакции постановление Совета Министров Республики Беларусь 06.02.2024 № 85 (далее ССЭТ №914) 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п.24 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п.26 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гл.1.п.3 ССЭТ №914</w:t>
            </w: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CF0" w:rsidRDefault="002B6C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гл.4 п.32 ССЭТ №914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182F" w:rsidRDefault="00DD182F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2F" w:rsidRDefault="00DD182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6916" w:type="dxa"/>
          </w:tcPr>
          <w:p w:rsidR="00DD182F" w:rsidRDefault="00F15B0A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6916" w:type="dxa"/>
          </w:tcPr>
          <w:p w:rsidR="00D5600A" w:rsidRPr="00976805" w:rsidRDefault="00976805" w:rsidP="009768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6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4395" w:type="dxa"/>
          </w:tcPr>
          <w:p w:rsidR="00D5600A" w:rsidRDefault="00D560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D182F">
        <w:tc>
          <w:tcPr>
            <w:tcW w:w="88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1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6916" w:type="dxa"/>
          </w:tcPr>
          <w:p w:rsidR="00DD182F" w:rsidRDefault="00F15B0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395" w:type="dxa"/>
          </w:tcPr>
          <w:p w:rsidR="00DD182F" w:rsidRDefault="00DD182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5363A">
        <w:tc>
          <w:tcPr>
            <w:tcW w:w="881" w:type="dxa"/>
          </w:tcPr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1" w:type="dxa"/>
          </w:tcPr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6916" w:type="dxa"/>
          </w:tcPr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3A">
              <w:rPr>
                <w:rStyle w:val="FontStyle34"/>
              </w:rPr>
              <w:t xml:space="preserve">1. содержание и эксплуатация оборудования объекта не соответствует руководству по эксплуатации: проверка работоспособности квалифицированным сервисным персоналом проводилась </w:t>
            </w:r>
            <w:r w:rsidRPr="00D5363A">
              <w:rPr>
                <w:rFonts w:ascii="Times New Roman" w:hAnsi="Times New Roman" w:cs="Times New Roman"/>
                <w:sz w:val="24"/>
                <w:szCs w:val="24"/>
              </w:rPr>
              <w:t xml:space="preserve">реже 1 раза в год </w:t>
            </w:r>
          </w:p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3A">
              <w:rPr>
                <w:rFonts w:ascii="Times New Roman" w:hAnsi="Times New Roman" w:cs="Times New Roman"/>
                <w:sz w:val="24"/>
                <w:szCs w:val="24"/>
              </w:rPr>
              <w:t>2. не поддерживается исправное состояние поверхности помещений</w:t>
            </w:r>
          </w:p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73B7">
              <w:t xml:space="preserve"> </w:t>
            </w:r>
            <w:r w:rsidRPr="00D273B7">
              <w:rPr>
                <w:rStyle w:val="FontStyle34"/>
              </w:rPr>
              <w:t>пользователь осуществляет работу с ИИИ без наличия санитарного паспорта на право работы с источниками ионизирующего излучения</w:t>
            </w:r>
          </w:p>
          <w:p w:rsidR="00D5363A" w:rsidRPr="00D5363A" w:rsidRDefault="00D5363A" w:rsidP="00D5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0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204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0457">
              <w:rPr>
                <w:rFonts w:ascii="Times New Roman" w:hAnsi="Times New Roman" w:cs="Times New Roman"/>
                <w:sz w:val="24"/>
                <w:szCs w:val="24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№7 от 23 ноября 2017</w:t>
            </w: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ОСЭТ 7</w:t>
            </w: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63A" w:rsidRDefault="00233CA3" w:rsidP="00D536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 «Специфических санитарно-эпидемиологических требований к содержанию и эксплуатации радиационных объектов»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363A">
        <w:tc>
          <w:tcPr>
            <w:tcW w:w="881" w:type="dxa"/>
          </w:tcPr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фармацевтическую деятельность</w:t>
            </w:r>
          </w:p>
        </w:tc>
        <w:tc>
          <w:tcPr>
            <w:tcW w:w="6916" w:type="dxa"/>
          </w:tcPr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363A" w:rsidRDefault="00D5363A" w:rsidP="00D5363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Осветительные приборы и защитная арматура не содержатся в исправном состоянии и чистоте;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Pr="00976805" w:rsidRDefault="00D5363A" w:rsidP="00D5363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Pr="00976805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соблюдаются требования к проведению антисептики кожи рук медперсонала;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Нарушения по содержанию и хранению уборочного инвентаря;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B29AF" w:rsidP="00DB29AF">
            <w:pPr>
              <w:pStyle w:val="newncpi"/>
              <w:numPr>
                <w:ilvl w:val="0"/>
                <w:numId w:val="12"/>
              </w:numPr>
            </w:pPr>
            <w:r>
              <w:rPr>
                <w:szCs w:val="28"/>
              </w:rPr>
              <w:t>Не обеспечено наличие оперативной документации по санитарной охране территории (не сформировано в соответствии с требованиями НПА МЗРБ) на рабочих местах работников, осуществляющих первичный прием пациентов.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29AF" w:rsidRDefault="00DB29AF" w:rsidP="00D5363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B29AF" w:rsidRPr="00DB29AF" w:rsidRDefault="00DB29AF" w:rsidP="00DB29AF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>Укладка для проведения экстренной личной профилактики не сформирована в полном объеме (</w:t>
            </w:r>
            <w:r w:rsidRPr="00DB29AF">
              <w:rPr>
                <w:rFonts w:ascii="Times New Roman" w:eastAsia="MS Mincho" w:hAnsi="Times New Roman" w:cs="Times New Roman"/>
                <w:sz w:val="24"/>
                <w:szCs w:val="24"/>
              </w:rPr>
              <w:t>состав укладки рассчитан на одного сотрудника</w:t>
            </w:r>
            <w:r w:rsidRPr="00DB29AF">
              <w:rPr>
                <w:rFonts w:eastAsia="MS Mincho"/>
                <w:sz w:val="24"/>
                <w:szCs w:val="24"/>
              </w:rPr>
              <w:t>).</w:t>
            </w:r>
          </w:p>
          <w:p w:rsidR="00DB29AF" w:rsidRPr="00DB29AF" w:rsidRDefault="00DB29AF" w:rsidP="00DB29AF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95" w:type="dxa"/>
          </w:tcPr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Гл.2 п.20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хозяйствования, утвержденных Декретом Президента Республики Беларусь №7 от 23 ноября 2017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5363A" w:rsidRDefault="00D5363A" w:rsidP="00DB29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Гл.6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 ССЭТ №130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Специфических санитарно-эпидемиологических требований к  содержанию и эксплуатации организаций здравоохранения, иных организаций и 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 130 (далее ССЭТ №130)</w:t>
            </w: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Гл.5 п.89 ССЭТ №130</w:t>
            </w: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Default="00D5363A" w:rsidP="00D5363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363A" w:rsidRPr="00DB29AF" w:rsidRDefault="00DB29AF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Гл.6 п.22.1</w:t>
            </w: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нормы и правила «Санитарно-эпидемиологические требования к санитарной охране территории Республики Беларусь», утвержденных постановлением Министерства здравоохранения Республики Беларусь от 05.03.2024г.  № 43 (далее СП №43)</w:t>
            </w:r>
          </w:p>
          <w:p w:rsidR="00D5363A" w:rsidRDefault="00D5363A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4488636"/>
          </w:p>
          <w:bookmarkEnd w:id="1"/>
          <w:p w:rsidR="00D5363A" w:rsidRPr="00DB29AF" w:rsidRDefault="00DB29AF" w:rsidP="00D536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2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Гл.6 п.22.9</w:t>
            </w:r>
            <w:r w:rsidRPr="00DB29AF">
              <w:rPr>
                <w:rFonts w:ascii="Times New Roman" w:hAnsi="Times New Roman" w:cs="Times New Roman"/>
                <w:sz w:val="24"/>
                <w:szCs w:val="24"/>
              </w:rPr>
              <w:t xml:space="preserve"> СП №43</w:t>
            </w:r>
          </w:p>
        </w:tc>
      </w:tr>
    </w:tbl>
    <w:p w:rsidR="00DD182F" w:rsidRDefault="00DD182F">
      <w:pPr>
        <w:rPr>
          <w:color w:val="FF0000"/>
        </w:rPr>
      </w:pPr>
    </w:p>
    <w:sectPr w:rsidR="00DD182F" w:rsidSect="00DA6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106" w:rsidRDefault="00810106">
      <w:pPr>
        <w:spacing w:line="240" w:lineRule="auto"/>
      </w:pPr>
      <w:r>
        <w:separator/>
      </w:r>
    </w:p>
  </w:endnote>
  <w:endnote w:type="continuationSeparator" w:id="0">
    <w:p w:rsidR="00810106" w:rsidRDefault="00810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106" w:rsidRDefault="00810106">
      <w:pPr>
        <w:spacing w:after="0"/>
      </w:pPr>
      <w:r>
        <w:separator/>
      </w:r>
    </w:p>
  </w:footnote>
  <w:footnote w:type="continuationSeparator" w:id="0">
    <w:p w:rsidR="00810106" w:rsidRDefault="0081010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409"/>
    <w:multiLevelType w:val="multilevel"/>
    <w:tmpl w:val="022A24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13972"/>
    <w:multiLevelType w:val="multilevel"/>
    <w:tmpl w:val="12713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3D30"/>
    <w:multiLevelType w:val="multilevel"/>
    <w:tmpl w:val="206D3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02D4"/>
    <w:multiLevelType w:val="multilevel"/>
    <w:tmpl w:val="2B2902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D35DB7"/>
    <w:multiLevelType w:val="multilevel"/>
    <w:tmpl w:val="33D35DB7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3A9C3F8C"/>
    <w:multiLevelType w:val="multilevel"/>
    <w:tmpl w:val="3A9C3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3714D"/>
    <w:multiLevelType w:val="multilevel"/>
    <w:tmpl w:val="3B73714D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874E7"/>
    <w:multiLevelType w:val="multilevel"/>
    <w:tmpl w:val="3D2874E7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52A72"/>
    <w:multiLevelType w:val="multilevel"/>
    <w:tmpl w:val="48A52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72A06"/>
    <w:multiLevelType w:val="multilevel"/>
    <w:tmpl w:val="4BD72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2733AB"/>
    <w:multiLevelType w:val="multilevel"/>
    <w:tmpl w:val="532733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1B6C7B"/>
    <w:multiLevelType w:val="multilevel"/>
    <w:tmpl w:val="6D1B6C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D4E"/>
    <w:rsid w:val="000178E0"/>
    <w:rsid w:val="0003064D"/>
    <w:rsid w:val="00033DA2"/>
    <w:rsid w:val="00057889"/>
    <w:rsid w:val="00072172"/>
    <w:rsid w:val="000753E1"/>
    <w:rsid w:val="000B46D2"/>
    <w:rsid w:val="000F4CFA"/>
    <w:rsid w:val="00106F4E"/>
    <w:rsid w:val="00141F9D"/>
    <w:rsid w:val="001F727D"/>
    <w:rsid w:val="0021637B"/>
    <w:rsid w:val="00233367"/>
    <w:rsid w:val="00233CA3"/>
    <w:rsid w:val="00252614"/>
    <w:rsid w:val="00254660"/>
    <w:rsid w:val="002840AB"/>
    <w:rsid w:val="002A484F"/>
    <w:rsid w:val="002B6CF0"/>
    <w:rsid w:val="002C5CF3"/>
    <w:rsid w:val="002D27BB"/>
    <w:rsid w:val="00314D4E"/>
    <w:rsid w:val="00331116"/>
    <w:rsid w:val="00392B77"/>
    <w:rsid w:val="003C2802"/>
    <w:rsid w:val="003F58B6"/>
    <w:rsid w:val="003F7A7D"/>
    <w:rsid w:val="00402487"/>
    <w:rsid w:val="004D3BBA"/>
    <w:rsid w:val="0051354D"/>
    <w:rsid w:val="00520433"/>
    <w:rsid w:val="00531E4F"/>
    <w:rsid w:val="00560A03"/>
    <w:rsid w:val="005C2C2E"/>
    <w:rsid w:val="005C448A"/>
    <w:rsid w:val="005D4839"/>
    <w:rsid w:val="005E301C"/>
    <w:rsid w:val="00616718"/>
    <w:rsid w:val="00620539"/>
    <w:rsid w:val="00631DE1"/>
    <w:rsid w:val="00673BEC"/>
    <w:rsid w:val="006A2652"/>
    <w:rsid w:val="006B12C1"/>
    <w:rsid w:val="006B279D"/>
    <w:rsid w:val="006B370B"/>
    <w:rsid w:val="006B772C"/>
    <w:rsid w:val="006C29FE"/>
    <w:rsid w:val="006F5C28"/>
    <w:rsid w:val="007138A8"/>
    <w:rsid w:val="00774FC0"/>
    <w:rsid w:val="007F65CD"/>
    <w:rsid w:val="007F68BB"/>
    <w:rsid w:val="00801D8D"/>
    <w:rsid w:val="00802C74"/>
    <w:rsid w:val="00810106"/>
    <w:rsid w:val="00835EFC"/>
    <w:rsid w:val="00860093"/>
    <w:rsid w:val="008663B8"/>
    <w:rsid w:val="008739D6"/>
    <w:rsid w:val="00886421"/>
    <w:rsid w:val="008D014D"/>
    <w:rsid w:val="008E6821"/>
    <w:rsid w:val="00903B42"/>
    <w:rsid w:val="00925436"/>
    <w:rsid w:val="00942AB3"/>
    <w:rsid w:val="00944B64"/>
    <w:rsid w:val="009555B9"/>
    <w:rsid w:val="00976805"/>
    <w:rsid w:val="00976F35"/>
    <w:rsid w:val="009820B6"/>
    <w:rsid w:val="00984630"/>
    <w:rsid w:val="00997D3D"/>
    <w:rsid w:val="009B09A8"/>
    <w:rsid w:val="009F6837"/>
    <w:rsid w:val="00A01FF1"/>
    <w:rsid w:val="00A10B71"/>
    <w:rsid w:val="00A30499"/>
    <w:rsid w:val="00A55C05"/>
    <w:rsid w:val="00A57B23"/>
    <w:rsid w:val="00A65D7E"/>
    <w:rsid w:val="00AB15F9"/>
    <w:rsid w:val="00B32BF5"/>
    <w:rsid w:val="00B467C9"/>
    <w:rsid w:val="00B80120"/>
    <w:rsid w:val="00B91F7F"/>
    <w:rsid w:val="00BA4830"/>
    <w:rsid w:val="00BE3096"/>
    <w:rsid w:val="00C20457"/>
    <w:rsid w:val="00C45818"/>
    <w:rsid w:val="00C801AE"/>
    <w:rsid w:val="00C83524"/>
    <w:rsid w:val="00C9417F"/>
    <w:rsid w:val="00CA088B"/>
    <w:rsid w:val="00CE68F9"/>
    <w:rsid w:val="00D233FC"/>
    <w:rsid w:val="00D32F2C"/>
    <w:rsid w:val="00D353BA"/>
    <w:rsid w:val="00D45CBC"/>
    <w:rsid w:val="00D5363A"/>
    <w:rsid w:val="00D5600A"/>
    <w:rsid w:val="00D831E2"/>
    <w:rsid w:val="00DA686F"/>
    <w:rsid w:val="00DA6B72"/>
    <w:rsid w:val="00DB29AF"/>
    <w:rsid w:val="00DC11DF"/>
    <w:rsid w:val="00DD182F"/>
    <w:rsid w:val="00E00771"/>
    <w:rsid w:val="00E040C5"/>
    <w:rsid w:val="00E36E6C"/>
    <w:rsid w:val="00E5777E"/>
    <w:rsid w:val="00E57A4F"/>
    <w:rsid w:val="00E66AFD"/>
    <w:rsid w:val="00E71889"/>
    <w:rsid w:val="00E7413C"/>
    <w:rsid w:val="00E93905"/>
    <w:rsid w:val="00E961D5"/>
    <w:rsid w:val="00EB4FC5"/>
    <w:rsid w:val="00EB7ADD"/>
    <w:rsid w:val="00EF32C2"/>
    <w:rsid w:val="00EF7BAB"/>
    <w:rsid w:val="00F0668A"/>
    <w:rsid w:val="00F15B0A"/>
    <w:rsid w:val="00F3168F"/>
    <w:rsid w:val="00F42781"/>
    <w:rsid w:val="00FA1778"/>
    <w:rsid w:val="00FB5B3D"/>
    <w:rsid w:val="00FC1B30"/>
    <w:rsid w:val="00FD5A58"/>
    <w:rsid w:val="20A53730"/>
    <w:rsid w:val="478B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6F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8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A686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686F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6">
    <w:name w:val="List Paragraph"/>
    <w:basedOn w:val="a"/>
    <w:uiPriority w:val="34"/>
    <w:qFormat/>
    <w:rsid w:val="00DA686F"/>
    <w:pPr>
      <w:ind w:left="720"/>
      <w:contextualSpacing/>
    </w:pPr>
  </w:style>
  <w:style w:type="paragraph" w:customStyle="1" w:styleId="newncpi">
    <w:name w:val="newncpi"/>
    <w:basedOn w:val="a"/>
    <w:rsid w:val="00DA68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A686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A686F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rsid w:val="00DA686F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"/>
    <w:rsid w:val="00DA686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45CBC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15</Pages>
  <Words>2449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44</cp:revision>
  <cp:lastPrinted>2025-06-18T05:12:00Z</cp:lastPrinted>
  <dcterms:created xsi:type="dcterms:W3CDTF">2024-11-29T07:43:00Z</dcterms:created>
  <dcterms:modified xsi:type="dcterms:W3CDTF">2026-07-10T06:43:00Z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420369BC0F9747739154B8E35142AA7A_13</vt:lpwstr>
  </property>
</Properties>
</file>