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0D" w:rsidRPr="00A9340D" w:rsidRDefault="00A9340D" w:rsidP="00A9340D">
      <w:pPr>
        <w:pStyle w:val="1"/>
        <w:spacing w:before="94" w:beforeAutospacing="0" w:after="94" w:afterAutospacing="0"/>
        <w:jc w:val="center"/>
        <w:rPr>
          <w:rFonts w:ascii="Arial" w:hAnsi="Arial" w:cs="Arial"/>
          <w:color w:val="0054A3"/>
          <w:sz w:val="41"/>
          <w:szCs w:val="41"/>
        </w:rPr>
      </w:pPr>
      <w:r w:rsidRPr="00A9340D">
        <w:rPr>
          <w:rFonts w:ascii="Arial" w:hAnsi="Arial" w:cs="Arial"/>
          <w:color w:val="0054A3"/>
          <w:sz w:val="41"/>
        </w:rPr>
        <w:t>Вакцинация населения против гриппа началась</w:t>
      </w:r>
    </w:p>
    <w:p w:rsidR="00A9340D" w:rsidRPr="00A9340D" w:rsidRDefault="00A9340D" w:rsidP="00A9340D">
      <w:pPr>
        <w:pStyle w:val="rtejustify"/>
        <w:spacing w:before="224" w:beforeAutospacing="0" w:after="224" w:afterAutospacing="0"/>
        <w:ind w:firstLine="708"/>
        <w:jc w:val="both"/>
        <w:rPr>
          <w:color w:val="364A4F"/>
          <w:sz w:val="28"/>
          <w:szCs w:val="28"/>
        </w:rPr>
      </w:pPr>
      <w:proofErr w:type="spellStart"/>
      <w:r w:rsidRPr="00A9340D">
        <w:rPr>
          <w:color w:val="364A4F"/>
          <w:sz w:val="28"/>
          <w:szCs w:val="28"/>
        </w:rPr>
        <w:t>Ветковский</w:t>
      </w:r>
      <w:proofErr w:type="spellEnd"/>
      <w:r w:rsidRPr="00A9340D">
        <w:rPr>
          <w:color w:val="364A4F"/>
          <w:sz w:val="28"/>
          <w:szCs w:val="28"/>
        </w:rPr>
        <w:t xml:space="preserve"> районный центр гигиены и эпидемиологии напоминает, что на сегодняшний день самым эффективным способом защиты </w:t>
      </w:r>
      <w:proofErr w:type="gramStart"/>
      <w:r w:rsidRPr="00A9340D">
        <w:rPr>
          <w:color w:val="364A4F"/>
          <w:sz w:val="28"/>
          <w:szCs w:val="28"/>
        </w:rPr>
        <w:t>от ОРИ</w:t>
      </w:r>
      <w:proofErr w:type="gramEnd"/>
      <w:r w:rsidRPr="00A9340D">
        <w:rPr>
          <w:color w:val="364A4F"/>
          <w:sz w:val="28"/>
          <w:szCs w:val="28"/>
        </w:rPr>
        <w:t xml:space="preserve"> и гриппа является вакцинация.   Вакцинации подлежат в первую очередь лица из групп риска (дети, лица старше 65 лет, взрослые и дети с хроническими заболеваниями, медицинские работники, а также работники системы образования, бытового обслуживания, торговли и общественного питания и др.). Поскольку защитный эффект после вакцинации наступает через 8-12 дней, то рекомендуем </w:t>
      </w:r>
      <w:proofErr w:type="gramStart"/>
      <w:r w:rsidRPr="00A9340D">
        <w:rPr>
          <w:color w:val="364A4F"/>
          <w:sz w:val="28"/>
          <w:szCs w:val="28"/>
        </w:rPr>
        <w:t>позаботится</w:t>
      </w:r>
      <w:proofErr w:type="gramEnd"/>
      <w:r w:rsidRPr="00A9340D">
        <w:rPr>
          <w:color w:val="364A4F"/>
          <w:sz w:val="28"/>
          <w:szCs w:val="28"/>
        </w:rPr>
        <w:t xml:space="preserve"> о своем здоровье и здоровье своих близких заранее. И помните, болезнь легче предупредить, чем ее лечить!</w:t>
      </w:r>
    </w:p>
    <w:p w:rsidR="00A9340D" w:rsidRPr="00A9340D" w:rsidRDefault="00A9340D" w:rsidP="00A9340D">
      <w:pPr>
        <w:pStyle w:val="rtejustify"/>
        <w:spacing w:before="224" w:beforeAutospacing="0" w:after="224" w:afterAutospacing="0"/>
        <w:jc w:val="both"/>
        <w:rPr>
          <w:color w:val="364A4F"/>
          <w:sz w:val="28"/>
          <w:szCs w:val="28"/>
        </w:rPr>
      </w:pPr>
      <w:r w:rsidRPr="00A9340D">
        <w:rPr>
          <w:color w:val="364A4F"/>
          <w:sz w:val="28"/>
          <w:szCs w:val="28"/>
        </w:rPr>
        <w:t>По вопросам вакцинации против гриппа Вы можете обратиться в лечебное учреждение по мету жительства или получить консультацию по телефонам 4-21-22 (</w:t>
      </w:r>
      <w:proofErr w:type="spellStart"/>
      <w:r w:rsidRPr="00A9340D">
        <w:rPr>
          <w:color w:val="364A4F"/>
          <w:sz w:val="28"/>
          <w:szCs w:val="28"/>
        </w:rPr>
        <w:t>Ветковский</w:t>
      </w:r>
      <w:proofErr w:type="spellEnd"/>
      <w:r w:rsidRPr="00A9340D">
        <w:rPr>
          <w:color w:val="364A4F"/>
          <w:sz w:val="28"/>
          <w:szCs w:val="28"/>
        </w:rPr>
        <w:t xml:space="preserve"> районный ЦГЭ), 4-24-38 (</w:t>
      </w:r>
      <w:proofErr w:type="spellStart"/>
      <w:r w:rsidRPr="00A9340D">
        <w:rPr>
          <w:color w:val="364A4F"/>
          <w:sz w:val="28"/>
          <w:szCs w:val="28"/>
        </w:rPr>
        <w:t>Ветковская</w:t>
      </w:r>
      <w:proofErr w:type="spellEnd"/>
      <w:r w:rsidRPr="00A9340D">
        <w:rPr>
          <w:color w:val="364A4F"/>
          <w:sz w:val="28"/>
          <w:szCs w:val="28"/>
        </w:rPr>
        <w:t xml:space="preserve"> ЦРБ).</w:t>
      </w:r>
    </w:p>
    <w:p w:rsidR="00A9340D" w:rsidRPr="00A9340D" w:rsidRDefault="00A9340D" w:rsidP="00A9340D">
      <w:pPr>
        <w:pStyle w:val="rtejustify"/>
        <w:spacing w:before="224" w:beforeAutospacing="0" w:after="224" w:afterAutospacing="0"/>
        <w:jc w:val="both"/>
        <w:rPr>
          <w:color w:val="364A4F"/>
          <w:sz w:val="28"/>
          <w:szCs w:val="28"/>
        </w:rPr>
      </w:pPr>
      <w:r w:rsidRPr="00A9340D">
        <w:rPr>
          <w:color w:val="364A4F"/>
          <w:sz w:val="28"/>
          <w:szCs w:val="28"/>
        </w:rPr>
        <w:t>Врач-эпидемиолог (заведующий отделом эпидемиологии) Бондаренко О.А.</w:t>
      </w:r>
    </w:p>
    <w:p w:rsidR="00A9340D" w:rsidRPr="00A9340D" w:rsidRDefault="00A9340D" w:rsidP="00A9340D">
      <w:pPr>
        <w:pStyle w:val="a3"/>
        <w:spacing w:before="224" w:beforeAutospacing="0" w:after="224" w:afterAutospacing="0"/>
        <w:jc w:val="both"/>
        <w:rPr>
          <w:color w:val="364A4F"/>
          <w:sz w:val="28"/>
          <w:szCs w:val="28"/>
        </w:rPr>
      </w:pPr>
      <w:r w:rsidRPr="00A9340D">
        <w:rPr>
          <w:color w:val="364A4F"/>
          <w:sz w:val="28"/>
          <w:szCs w:val="28"/>
        </w:rPr>
        <w:t> </w:t>
      </w:r>
    </w:p>
    <w:p w:rsidR="00892AC0" w:rsidRDefault="00892AC0"/>
    <w:sectPr w:rsidR="00892AC0" w:rsidSect="0089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340D"/>
    <w:rsid w:val="00130AF7"/>
    <w:rsid w:val="00892AC0"/>
    <w:rsid w:val="00A9340D"/>
    <w:rsid w:val="00BA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0"/>
  </w:style>
  <w:style w:type="paragraph" w:styleId="1">
    <w:name w:val="heading 1"/>
    <w:basedOn w:val="a"/>
    <w:link w:val="10"/>
    <w:uiPriority w:val="9"/>
    <w:qFormat/>
    <w:rsid w:val="00A93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A9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2021-11-03T11:41:00Z</dcterms:created>
  <dcterms:modified xsi:type="dcterms:W3CDTF">2021-11-03T11:41:00Z</dcterms:modified>
</cp:coreProperties>
</file>