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35" w:rsidRPr="0090059A" w:rsidRDefault="00073E35" w:rsidP="00073E35">
      <w:pPr>
        <w:pStyle w:val="4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333333"/>
          <w:sz w:val="28"/>
          <w:szCs w:val="28"/>
        </w:rPr>
      </w:pPr>
      <w:r w:rsidRPr="0090059A">
        <w:rPr>
          <w:rStyle w:val="a3"/>
          <w:b/>
          <w:bCs/>
          <w:color w:val="333333"/>
          <w:sz w:val="28"/>
          <w:szCs w:val="28"/>
        </w:rPr>
        <w:t>За период</w:t>
      </w:r>
      <w:r w:rsidRPr="0090059A">
        <w:rPr>
          <w:rStyle w:val="apple-converted-space"/>
          <w:b w:val="0"/>
          <w:bCs w:val="0"/>
          <w:color w:val="333333"/>
          <w:sz w:val="28"/>
          <w:szCs w:val="28"/>
        </w:rPr>
        <w:t> </w:t>
      </w:r>
      <w:r w:rsidRPr="0090059A">
        <w:rPr>
          <w:rStyle w:val="a3"/>
          <w:b/>
          <w:bCs/>
          <w:color w:val="333333"/>
          <w:sz w:val="28"/>
          <w:szCs w:val="28"/>
        </w:rPr>
        <w:t>с 01.06.2019 по 20.06.2019</w:t>
      </w:r>
    </w:p>
    <w:p w:rsidR="00073E35" w:rsidRPr="0090059A" w:rsidRDefault="00073E35" w:rsidP="00073E3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90059A">
        <w:rPr>
          <w:color w:val="333333"/>
          <w:sz w:val="28"/>
          <w:szCs w:val="28"/>
        </w:rPr>
        <w:tab/>
        <w:t xml:space="preserve">Специалистами </w:t>
      </w:r>
      <w:proofErr w:type="spellStart"/>
      <w:r w:rsidRPr="0090059A">
        <w:rPr>
          <w:color w:val="333333"/>
          <w:sz w:val="28"/>
          <w:szCs w:val="28"/>
        </w:rPr>
        <w:t>Ветковского</w:t>
      </w:r>
      <w:proofErr w:type="spellEnd"/>
      <w:r w:rsidRPr="0090059A">
        <w:rPr>
          <w:color w:val="333333"/>
          <w:sz w:val="28"/>
          <w:szCs w:val="28"/>
        </w:rPr>
        <w:t xml:space="preserve"> районного центра гигиены и эпидемиологии, был проведён осмотр </w:t>
      </w:r>
      <w:r w:rsidRPr="0090059A">
        <w:rPr>
          <w:b/>
          <w:color w:val="333333"/>
          <w:sz w:val="28"/>
          <w:szCs w:val="28"/>
        </w:rPr>
        <w:t>73</w:t>
      </w:r>
      <w:r w:rsidRPr="009005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0059A">
        <w:rPr>
          <w:color w:val="333333"/>
          <w:sz w:val="28"/>
          <w:szCs w:val="28"/>
        </w:rPr>
        <w:t>территорий организаций.</w:t>
      </w:r>
    </w:p>
    <w:p w:rsidR="00073E35" w:rsidRPr="0090059A" w:rsidRDefault="00073E35" w:rsidP="00073E3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90059A">
        <w:rPr>
          <w:color w:val="333333"/>
          <w:sz w:val="28"/>
          <w:szCs w:val="28"/>
        </w:rPr>
        <w:tab/>
        <w:t>По результатам проведённых надзорных мероприятий, нарушения требований к санитарному содержанию территории установлены в</w:t>
      </w:r>
      <w:r w:rsidRPr="0090059A">
        <w:rPr>
          <w:rStyle w:val="apple-converted-space"/>
          <w:color w:val="333333"/>
          <w:sz w:val="28"/>
          <w:szCs w:val="28"/>
        </w:rPr>
        <w:t> 25</w:t>
      </w:r>
      <w:r w:rsidRPr="009005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0059A">
        <w:rPr>
          <w:color w:val="333333"/>
          <w:sz w:val="28"/>
          <w:szCs w:val="28"/>
        </w:rPr>
        <w:t>организациях.</w:t>
      </w:r>
    </w:p>
    <w:p w:rsidR="00073E35" w:rsidRPr="0090059A" w:rsidRDefault="00073E35" w:rsidP="00073E3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90059A">
        <w:rPr>
          <w:color w:val="333333"/>
          <w:sz w:val="28"/>
          <w:szCs w:val="28"/>
        </w:rPr>
        <w:tab/>
        <w:t>В адрес субъектов хозяйствования направлено</w:t>
      </w:r>
      <w:r w:rsidRPr="0090059A">
        <w:rPr>
          <w:rStyle w:val="apple-converted-space"/>
          <w:color w:val="333333"/>
          <w:sz w:val="28"/>
          <w:szCs w:val="28"/>
        </w:rPr>
        <w:t> 13</w:t>
      </w:r>
      <w:r w:rsidRPr="0090059A">
        <w:rPr>
          <w:rStyle w:val="apple-converted-space"/>
          <w:b/>
          <w:bCs/>
          <w:color w:val="333333"/>
          <w:sz w:val="28"/>
          <w:szCs w:val="28"/>
        </w:rPr>
        <w:t> </w:t>
      </w:r>
      <w:r w:rsidRPr="0090059A">
        <w:rPr>
          <w:color w:val="333333"/>
          <w:sz w:val="28"/>
          <w:szCs w:val="28"/>
        </w:rPr>
        <w:t>рекомендаций об устранении нарушений.</w:t>
      </w:r>
    </w:p>
    <w:p w:rsidR="00073E35" w:rsidRPr="0090059A" w:rsidRDefault="00073E35" w:rsidP="00073E35">
      <w:pPr>
        <w:pStyle w:val="a4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333333"/>
          <w:sz w:val="28"/>
          <w:szCs w:val="28"/>
        </w:rPr>
      </w:pPr>
      <w:r w:rsidRPr="0090059A">
        <w:rPr>
          <w:color w:val="333333"/>
          <w:sz w:val="28"/>
          <w:szCs w:val="28"/>
        </w:rPr>
        <w:tab/>
        <w:t>Представители субъектов хозяйствования, не выполнившие требования государственного санитарного надзора, а также субъекты хозяйствования, допустившие нарушения в части санитарного содержания территории повторно, привлечены к административной и дисциплинарной ответственности в соответствии с действующим законодательством.</w:t>
      </w:r>
    </w:p>
    <w:p w:rsidR="00073E35" w:rsidRPr="0090059A" w:rsidRDefault="00073E35" w:rsidP="00073E3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Пом</w:t>
      </w:r>
      <w:proofErr w:type="spellEnd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. врача-гигиениста </w:t>
      </w:r>
      <w:proofErr w:type="spellStart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Свиридкова</w:t>
      </w:r>
      <w:proofErr w:type="spellEnd"/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Е.С.</w:t>
      </w:r>
    </w:p>
    <w:p w:rsidR="00073E35" w:rsidRPr="0090059A" w:rsidRDefault="00073E35" w:rsidP="00073E35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059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21.06.19г.</w:t>
      </w:r>
    </w:p>
    <w:p w:rsidR="00286248" w:rsidRDefault="00286248"/>
    <w:sectPr w:rsidR="00286248" w:rsidSect="0028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E35"/>
    <w:rsid w:val="00073E35"/>
    <w:rsid w:val="0028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35"/>
  </w:style>
  <w:style w:type="paragraph" w:styleId="4">
    <w:name w:val="heading 4"/>
    <w:basedOn w:val="a"/>
    <w:link w:val="40"/>
    <w:uiPriority w:val="9"/>
    <w:qFormat/>
    <w:rsid w:val="00073E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73E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73E35"/>
    <w:rPr>
      <w:b/>
      <w:bCs/>
    </w:rPr>
  </w:style>
  <w:style w:type="paragraph" w:styleId="a4">
    <w:name w:val="Normal (Web)"/>
    <w:basedOn w:val="a"/>
    <w:uiPriority w:val="99"/>
    <w:unhideWhenUsed/>
    <w:rsid w:val="0007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3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>Microsoft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2019-06-24T06:33:00Z</dcterms:created>
  <dcterms:modified xsi:type="dcterms:W3CDTF">2019-06-24T06:33:00Z</dcterms:modified>
</cp:coreProperties>
</file>